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247D" w14:textId="77777777" w:rsidR="00154E2A" w:rsidRPr="00154E2A" w:rsidRDefault="00154E2A" w:rsidP="00154E2A">
      <w:pPr>
        <w:rPr>
          <w:color w:val="0070C0"/>
          <w:sz w:val="32"/>
          <w:szCs w:val="32"/>
          <w:lang w:val="fr-FR"/>
        </w:rPr>
      </w:pPr>
      <w:r w:rsidRPr="00154E2A">
        <w:rPr>
          <w:color w:val="0070C0"/>
          <w:sz w:val="32"/>
          <w:szCs w:val="32"/>
          <w:lang w:val="fr-FR"/>
        </w:rPr>
        <w:t>Commentaires sur le présent contrat-type pour le service de gestion des données / Commune :</w:t>
      </w:r>
    </w:p>
    <w:p w14:paraId="5B4CB011" w14:textId="77777777" w:rsidR="00154E2A" w:rsidRPr="00154E2A" w:rsidRDefault="00154E2A" w:rsidP="00154E2A">
      <w:pPr>
        <w:spacing w:line="280" w:lineRule="exact"/>
        <w:contextualSpacing/>
        <w:rPr>
          <w:sz w:val="28"/>
          <w:szCs w:val="28"/>
          <w:lang w:val="fr-FR"/>
        </w:rPr>
      </w:pPr>
    </w:p>
    <w:p w14:paraId="280B6228" w14:textId="77777777" w:rsidR="00154E2A" w:rsidRPr="00154E2A" w:rsidRDefault="00154E2A" w:rsidP="00154E2A">
      <w:pPr>
        <w:rPr>
          <w:b/>
          <w:color w:val="000000"/>
          <w:lang w:val="fr-FR"/>
        </w:rPr>
      </w:pPr>
    </w:p>
    <w:tbl>
      <w:tblPr>
        <w:tblW w:w="0" w:type="auto"/>
        <w:tblInd w:w="70" w:type="dxa"/>
        <w:tblCellMar>
          <w:left w:w="70" w:type="dxa"/>
          <w:right w:w="70" w:type="dxa"/>
        </w:tblCellMar>
        <w:tblLook w:val="0000" w:firstRow="0" w:lastRow="0" w:firstColumn="0" w:lastColumn="0" w:noHBand="0" w:noVBand="0"/>
      </w:tblPr>
      <w:tblGrid>
        <w:gridCol w:w="1234"/>
        <w:gridCol w:w="7880"/>
      </w:tblGrid>
      <w:tr w:rsidR="00154E2A" w:rsidRPr="00154E2A" w14:paraId="252FCA87" w14:textId="77777777" w:rsidTr="00BF704A">
        <w:tc>
          <w:tcPr>
            <w:tcW w:w="1276" w:type="dxa"/>
            <w:shd w:val="clear" w:color="auto" w:fill="FFFF00"/>
          </w:tcPr>
          <w:p w14:paraId="57C1542C" w14:textId="77777777" w:rsidR="00154E2A" w:rsidRPr="00154E2A" w:rsidRDefault="00154E2A" w:rsidP="00154E2A">
            <w:pPr>
              <w:rPr>
                <w:lang w:val="fr-FR"/>
              </w:rPr>
            </w:pPr>
            <w:r w:rsidRPr="00154E2A">
              <w:rPr>
                <w:lang w:val="fr-FR"/>
              </w:rPr>
              <w:t>Texte</w:t>
            </w:r>
          </w:p>
        </w:tc>
        <w:tc>
          <w:tcPr>
            <w:tcW w:w="8433" w:type="dxa"/>
          </w:tcPr>
          <w:p w14:paraId="2EC70C4E" w14:textId="77777777" w:rsidR="00154E2A" w:rsidRPr="00154E2A" w:rsidRDefault="00154E2A" w:rsidP="00154E2A">
            <w:pPr>
              <w:rPr>
                <w:lang w:val="fr-FR"/>
              </w:rPr>
            </w:pPr>
            <w:r w:rsidRPr="00154E2A">
              <w:rPr>
                <w:lang w:val="fr-FR"/>
              </w:rPr>
              <w:t>Le texte est à adapter ou à effacer individuellement par les parties au contrat</w:t>
            </w:r>
          </w:p>
        </w:tc>
      </w:tr>
      <w:tr w:rsidR="00154E2A" w:rsidRPr="00154E2A" w14:paraId="0E0747A9" w14:textId="77777777" w:rsidTr="00BF704A">
        <w:tc>
          <w:tcPr>
            <w:tcW w:w="1276" w:type="dxa"/>
            <w:shd w:val="clear" w:color="auto" w:fill="auto"/>
          </w:tcPr>
          <w:p w14:paraId="35796DBE" w14:textId="77777777" w:rsidR="00154E2A" w:rsidRPr="00154E2A" w:rsidRDefault="00154E2A" w:rsidP="00154E2A">
            <w:pPr>
              <w:rPr>
                <w:color w:val="0070C0"/>
                <w:lang w:val="fr-FR"/>
              </w:rPr>
            </w:pPr>
            <w:r w:rsidRPr="00154E2A">
              <w:rPr>
                <w:color w:val="0070C0"/>
                <w:lang w:val="fr-FR"/>
              </w:rPr>
              <w:t>Commentaires</w:t>
            </w:r>
          </w:p>
        </w:tc>
        <w:tc>
          <w:tcPr>
            <w:tcW w:w="8433" w:type="dxa"/>
          </w:tcPr>
          <w:p w14:paraId="0E73DD8E" w14:textId="77777777" w:rsidR="00154E2A" w:rsidRPr="00154E2A" w:rsidRDefault="00154E2A" w:rsidP="00154E2A">
            <w:pPr>
              <w:rPr>
                <w:lang w:val="fr-FR"/>
              </w:rPr>
            </w:pPr>
            <w:r w:rsidRPr="00154E2A">
              <w:rPr>
                <w:lang w:val="fr-FR"/>
              </w:rPr>
              <w:t>A lire et à supprimer</w:t>
            </w:r>
          </w:p>
        </w:tc>
      </w:tr>
    </w:tbl>
    <w:p w14:paraId="4854E547" w14:textId="77777777" w:rsidR="00154E2A" w:rsidRPr="00154E2A" w:rsidRDefault="00154E2A" w:rsidP="00154E2A">
      <w:pPr>
        <w:spacing w:line="280" w:lineRule="exact"/>
        <w:contextualSpacing/>
        <w:rPr>
          <w:sz w:val="28"/>
          <w:szCs w:val="28"/>
          <w:lang w:val="fr-FR"/>
        </w:rPr>
      </w:pPr>
    </w:p>
    <w:p w14:paraId="7BECA82F" w14:textId="77777777" w:rsidR="00154E2A" w:rsidRPr="00154E2A" w:rsidRDefault="00154E2A" w:rsidP="00154E2A">
      <w:pPr>
        <w:spacing w:line="280" w:lineRule="exact"/>
        <w:contextualSpacing/>
        <w:rPr>
          <w:sz w:val="28"/>
          <w:szCs w:val="28"/>
          <w:lang w:val="fr-FR"/>
        </w:rPr>
      </w:pPr>
    </w:p>
    <w:p w14:paraId="40FD19A5" w14:textId="77777777" w:rsidR="00154E2A" w:rsidRPr="00154E2A" w:rsidRDefault="00154E2A" w:rsidP="00154E2A">
      <w:pPr>
        <w:rPr>
          <w:color w:val="0070C0"/>
          <w:lang w:val="fr-FR"/>
        </w:rPr>
      </w:pPr>
      <w:r w:rsidRPr="00154E2A">
        <w:rPr>
          <w:color w:val="0070C0"/>
          <w:lang w:val="fr-FR"/>
        </w:rPr>
        <w:t>Remarques :</w:t>
      </w:r>
    </w:p>
    <w:p w14:paraId="48CDB179" w14:textId="77777777" w:rsidR="00154E2A" w:rsidRPr="00154E2A" w:rsidRDefault="00154E2A" w:rsidP="00154E2A">
      <w:pPr>
        <w:rPr>
          <w:color w:val="0070C0"/>
          <w:lang w:val="fr-FR"/>
        </w:rPr>
      </w:pPr>
      <w:r w:rsidRPr="00154E2A">
        <w:rPr>
          <w:color w:val="0070C0"/>
          <w:lang w:val="fr-FR"/>
        </w:rPr>
        <w:t xml:space="preserve">Les communes qui veulent mandater un service de gestion des données à l’interne doivent établir un règlement de service. Ce dernier doit intégrer en particulier les prestations (chapitre 3) et les annexes au présent contrat-type.  </w:t>
      </w:r>
    </w:p>
    <w:p w14:paraId="161E4354" w14:textId="77777777" w:rsidR="00154E2A" w:rsidRPr="00154E2A" w:rsidRDefault="00154E2A" w:rsidP="00154E2A">
      <w:pPr>
        <w:spacing w:line="280" w:lineRule="exact"/>
        <w:contextualSpacing/>
        <w:rPr>
          <w:sz w:val="28"/>
          <w:szCs w:val="28"/>
          <w:lang w:val="fr-FR"/>
        </w:rPr>
      </w:pPr>
    </w:p>
    <w:p w14:paraId="2209B539" w14:textId="77777777" w:rsidR="00154E2A" w:rsidRPr="00154E2A" w:rsidRDefault="00154E2A" w:rsidP="00154E2A">
      <w:pPr>
        <w:spacing w:line="280" w:lineRule="exact"/>
        <w:contextualSpacing/>
        <w:rPr>
          <w:sz w:val="28"/>
          <w:szCs w:val="28"/>
          <w:lang w:val="fr-FR"/>
        </w:rPr>
      </w:pPr>
    </w:p>
    <w:p w14:paraId="697A1F06" w14:textId="77777777" w:rsidR="00154E2A" w:rsidRPr="00154E2A" w:rsidRDefault="00154E2A" w:rsidP="00154E2A">
      <w:pPr>
        <w:spacing w:line="280" w:lineRule="exact"/>
        <w:contextualSpacing/>
        <w:rPr>
          <w:sz w:val="28"/>
          <w:szCs w:val="28"/>
          <w:lang w:val="fr-FR"/>
        </w:rPr>
      </w:pPr>
    </w:p>
    <w:p w14:paraId="0D0528C9" w14:textId="77777777" w:rsidR="00154E2A" w:rsidRPr="00154E2A" w:rsidRDefault="00154E2A" w:rsidP="00154E2A">
      <w:pPr>
        <w:spacing w:line="280" w:lineRule="exact"/>
        <w:contextualSpacing/>
        <w:rPr>
          <w:sz w:val="28"/>
          <w:szCs w:val="28"/>
          <w:lang w:val="fr-FR"/>
        </w:rPr>
        <w:sectPr w:rsidR="00154E2A" w:rsidRPr="00154E2A" w:rsidSect="00174B2E">
          <w:footerReference w:type="default" r:id="rId9"/>
          <w:pgSz w:w="11906" w:h="16838"/>
          <w:pgMar w:top="1191" w:right="1134" w:bottom="1134" w:left="1588" w:header="709" w:footer="709" w:gutter="0"/>
          <w:cols w:space="708"/>
          <w:docGrid w:linePitch="360"/>
        </w:sectPr>
      </w:pPr>
    </w:p>
    <w:p w14:paraId="19FA6750" w14:textId="77777777" w:rsidR="00154E2A" w:rsidRPr="00154E2A" w:rsidRDefault="00154E2A" w:rsidP="00154E2A">
      <w:pPr>
        <w:spacing w:line="280" w:lineRule="exact"/>
        <w:contextualSpacing/>
        <w:jc w:val="center"/>
        <w:rPr>
          <w:b/>
          <w:sz w:val="28"/>
          <w:szCs w:val="28"/>
          <w:lang w:val="fr-FR"/>
        </w:rPr>
      </w:pPr>
      <w:r w:rsidRPr="00154E2A">
        <w:rPr>
          <w:b/>
          <w:sz w:val="28"/>
          <w:szCs w:val="28"/>
          <w:lang w:val="fr-FR"/>
        </w:rPr>
        <w:lastRenderedPageBreak/>
        <w:t>Contrat pour le service de gestion des données</w:t>
      </w:r>
    </w:p>
    <w:p w14:paraId="365A15B2" w14:textId="77777777" w:rsidR="00154E2A" w:rsidRPr="00154E2A" w:rsidRDefault="00154E2A" w:rsidP="00154E2A">
      <w:pPr>
        <w:spacing w:line="280" w:lineRule="exact"/>
        <w:contextualSpacing/>
        <w:jc w:val="center"/>
        <w:rPr>
          <w:b/>
          <w:sz w:val="28"/>
          <w:szCs w:val="28"/>
          <w:lang w:val="fr-FR"/>
        </w:rPr>
      </w:pPr>
      <w:proofErr w:type="gramStart"/>
      <w:r w:rsidRPr="00154E2A">
        <w:rPr>
          <w:b/>
          <w:sz w:val="28"/>
          <w:szCs w:val="28"/>
          <w:lang w:val="fr-FR"/>
        </w:rPr>
        <w:t>du</w:t>
      </w:r>
      <w:proofErr w:type="gramEnd"/>
      <w:r w:rsidRPr="00154E2A">
        <w:rPr>
          <w:b/>
          <w:sz w:val="28"/>
          <w:szCs w:val="28"/>
          <w:lang w:val="fr-FR"/>
        </w:rPr>
        <w:t xml:space="preserve"> cadastre des conduites</w:t>
      </w:r>
    </w:p>
    <w:p w14:paraId="38FF18E5" w14:textId="77777777" w:rsidR="00154E2A" w:rsidRPr="00154E2A" w:rsidRDefault="00154E2A" w:rsidP="00154E2A">
      <w:pPr>
        <w:spacing w:line="360" w:lineRule="auto"/>
        <w:contextualSpacing/>
        <w:rPr>
          <w:lang w:val="fr-FR"/>
        </w:rPr>
      </w:pPr>
    </w:p>
    <w:p w14:paraId="2D6ACAC1" w14:textId="77777777" w:rsidR="00154E2A" w:rsidRPr="00154E2A" w:rsidRDefault="00154E2A" w:rsidP="00154E2A">
      <w:pPr>
        <w:spacing w:line="360" w:lineRule="auto"/>
        <w:contextualSpacing/>
        <w:jc w:val="center"/>
        <w:rPr>
          <w:lang w:val="fr-FR"/>
        </w:rPr>
      </w:pPr>
      <w:proofErr w:type="gramStart"/>
      <w:r w:rsidRPr="00154E2A">
        <w:rPr>
          <w:lang w:val="fr-FR"/>
        </w:rPr>
        <w:t>entre</w:t>
      </w:r>
      <w:proofErr w:type="gramEnd"/>
    </w:p>
    <w:p w14:paraId="74F1257A" w14:textId="77777777" w:rsidR="00154E2A" w:rsidRPr="00154E2A" w:rsidRDefault="00154E2A" w:rsidP="00154E2A">
      <w:pPr>
        <w:spacing w:line="360" w:lineRule="auto"/>
        <w:contextualSpacing/>
        <w:rPr>
          <w:lang w:val="fr-FR"/>
        </w:rPr>
      </w:pPr>
    </w:p>
    <w:p w14:paraId="6237B194" w14:textId="77777777" w:rsidR="00154E2A" w:rsidRPr="00154E2A" w:rsidRDefault="00154E2A" w:rsidP="00154E2A">
      <w:pPr>
        <w:spacing w:line="360" w:lineRule="auto"/>
        <w:contextualSpacing/>
        <w:rPr>
          <w:lang w:val="fr-FR"/>
        </w:rPr>
      </w:pPr>
      <w:r w:rsidRPr="00154E2A">
        <w:rPr>
          <w:b/>
          <w:lang w:val="fr-FR"/>
        </w:rPr>
        <w:t xml:space="preserve">La commune de </w:t>
      </w:r>
      <w:proofErr w:type="spellStart"/>
      <w:r w:rsidRPr="00154E2A">
        <w:rPr>
          <w:b/>
          <w:highlight w:val="yellow"/>
          <w:lang w:val="fr-FR"/>
        </w:rPr>
        <w:t>xxxx</w:t>
      </w:r>
      <w:proofErr w:type="spellEnd"/>
      <w:r w:rsidRPr="00154E2A">
        <w:rPr>
          <w:lang w:val="fr-FR"/>
        </w:rPr>
        <w:t xml:space="preserve"> représentée par le conseil communal, en tant que mandante,</w:t>
      </w:r>
    </w:p>
    <w:p w14:paraId="0DA46923" w14:textId="77777777" w:rsidR="00154E2A" w:rsidRPr="00154E2A" w:rsidRDefault="00154E2A" w:rsidP="00154E2A">
      <w:pPr>
        <w:spacing w:line="360" w:lineRule="auto"/>
        <w:contextualSpacing/>
        <w:jc w:val="center"/>
        <w:rPr>
          <w:lang w:val="fr-FR"/>
        </w:rPr>
      </w:pPr>
      <w:proofErr w:type="gramStart"/>
      <w:r w:rsidRPr="00154E2A">
        <w:rPr>
          <w:lang w:val="fr-FR"/>
        </w:rPr>
        <w:t>et</w:t>
      </w:r>
      <w:proofErr w:type="gramEnd"/>
    </w:p>
    <w:p w14:paraId="77622C8B" w14:textId="77777777" w:rsidR="00154E2A" w:rsidRPr="00154E2A" w:rsidRDefault="00154E2A" w:rsidP="00154E2A">
      <w:pPr>
        <w:spacing w:line="360" w:lineRule="auto"/>
        <w:contextualSpacing/>
        <w:rPr>
          <w:b/>
          <w:lang w:val="fr-FR"/>
        </w:rPr>
      </w:pPr>
      <w:r w:rsidRPr="00154E2A">
        <w:rPr>
          <w:b/>
          <w:highlight w:val="yellow"/>
          <w:lang w:val="fr-FR"/>
        </w:rPr>
        <w:t xml:space="preserve">L’entreprise </w:t>
      </w:r>
      <w:proofErr w:type="spellStart"/>
      <w:r w:rsidRPr="00154E2A">
        <w:rPr>
          <w:b/>
          <w:highlight w:val="yellow"/>
          <w:lang w:val="fr-FR"/>
        </w:rPr>
        <w:t>yyyy</w:t>
      </w:r>
      <w:proofErr w:type="spellEnd"/>
      <w:r w:rsidRPr="00154E2A">
        <w:rPr>
          <w:b/>
          <w:highlight w:val="yellow"/>
          <w:lang w:val="fr-FR"/>
        </w:rPr>
        <w:t>, adresse</w:t>
      </w:r>
      <w:r w:rsidRPr="00154E2A">
        <w:rPr>
          <w:b/>
          <w:lang w:val="fr-FR"/>
        </w:rPr>
        <w:t xml:space="preserve">, </w:t>
      </w:r>
      <w:r w:rsidRPr="00154E2A">
        <w:rPr>
          <w:lang w:val="fr-FR"/>
        </w:rPr>
        <w:t>dans la fonction de service de gestion des données, en tant que mandataire</w:t>
      </w:r>
    </w:p>
    <w:p w14:paraId="0C53BF9E" w14:textId="77777777" w:rsidR="00154E2A" w:rsidRPr="00445403" w:rsidRDefault="00154E2A" w:rsidP="00445403">
      <w:pPr>
        <w:pStyle w:val="berschrift1"/>
        <w:numPr>
          <w:ilvl w:val="0"/>
          <w:numId w:val="4"/>
        </w:numPr>
        <w:rPr>
          <w:lang w:val="de-DE"/>
        </w:rPr>
      </w:pPr>
      <w:r w:rsidRPr="00445403">
        <w:rPr>
          <w:lang w:val="fr-FR"/>
        </w:rPr>
        <w:t>Mandat</w:t>
      </w:r>
    </w:p>
    <w:p w14:paraId="03EAD244" w14:textId="77777777" w:rsidR="00154E2A" w:rsidRPr="00154E2A" w:rsidRDefault="00154E2A" w:rsidP="00154E2A">
      <w:pPr>
        <w:spacing w:after="60"/>
        <w:rPr>
          <w:szCs w:val="20"/>
          <w:lang w:val="fr-FR" w:eastAsia="de-DE"/>
        </w:rPr>
      </w:pPr>
      <w:r w:rsidRPr="00154E2A">
        <w:rPr>
          <w:szCs w:val="20"/>
          <w:lang w:val="fr-FR" w:eastAsia="de-DE"/>
        </w:rPr>
        <w:t xml:space="preserve">La commune de </w:t>
      </w:r>
      <w:proofErr w:type="spellStart"/>
      <w:r w:rsidRPr="00154E2A">
        <w:rPr>
          <w:szCs w:val="20"/>
          <w:highlight w:val="yellow"/>
          <w:lang w:val="fr-FR" w:eastAsia="de-DE"/>
        </w:rPr>
        <w:t>xxxx</w:t>
      </w:r>
      <w:proofErr w:type="spellEnd"/>
      <w:r w:rsidRPr="00154E2A">
        <w:rPr>
          <w:szCs w:val="20"/>
          <w:lang w:val="fr-FR" w:eastAsia="de-DE"/>
        </w:rPr>
        <w:t xml:space="preserve"> confie à l’entreprise </w:t>
      </w:r>
      <w:proofErr w:type="spellStart"/>
      <w:r w:rsidRPr="00154E2A">
        <w:rPr>
          <w:szCs w:val="20"/>
          <w:highlight w:val="yellow"/>
          <w:lang w:val="fr-FR" w:eastAsia="de-DE"/>
        </w:rPr>
        <w:t>yyyy</w:t>
      </w:r>
      <w:proofErr w:type="spellEnd"/>
      <w:r w:rsidRPr="00154E2A">
        <w:rPr>
          <w:szCs w:val="20"/>
          <w:lang w:val="fr-FR" w:eastAsia="de-DE"/>
        </w:rPr>
        <w:t xml:space="preserve"> le service de gestion des données conform</w:t>
      </w:r>
      <w:r w:rsidRPr="00154E2A">
        <w:rPr>
          <w:szCs w:val="20"/>
          <w:lang w:val="fr-FR" w:eastAsia="de-DE"/>
        </w:rPr>
        <w:t>é</w:t>
      </w:r>
      <w:r w:rsidRPr="00154E2A">
        <w:rPr>
          <w:szCs w:val="20"/>
          <w:lang w:val="fr-FR" w:eastAsia="de-DE"/>
        </w:rPr>
        <w:t>ment à l’ordonnance du 11 novembre 2015 sur le cadastre des conduites (OCC ; RSB 215.341.5).</w:t>
      </w:r>
    </w:p>
    <w:p w14:paraId="62912137" w14:textId="77777777" w:rsidR="00154E2A" w:rsidRPr="00154E2A" w:rsidRDefault="00154E2A" w:rsidP="00154E2A">
      <w:pPr>
        <w:spacing w:after="60"/>
        <w:rPr>
          <w:szCs w:val="20"/>
          <w:lang w:val="fr-FR" w:eastAsia="de-DE"/>
        </w:rPr>
      </w:pPr>
    </w:p>
    <w:p w14:paraId="74B422C1" w14:textId="77777777" w:rsidR="00154E2A" w:rsidRPr="00154E2A" w:rsidRDefault="00154E2A" w:rsidP="00154E2A">
      <w:pPr>
        <w:spacing w:after="60"/>
        <w:rPr>
          <w:szCs w:val="20"/>
          <w:lang w:val="fr-FR" w:eastAsia="de-DE"/>
        </w:rPr>
      </w:pPr>
    </w:p>
    <w:p w14:paraId="3DA635E8" w14:textId="77777777" w:rsidR="00154E2A" w:rsidRPr="00154E2A" w:rsidRDefault="00154E2A" w:rsidP="00445403">
      <w:pPr>
        <w:pStyle w:val="berschrift1"/>
        <w:numPr>
          <w:ilvl w:val="0"/>
          <w:numId w:val="4"/>
        </w:numPr>
        <w:rPr>
          <w:b w:val="0"/>
          <w:lang w:val="fr-FR"/>
        </w:rPr>
      </w:pPr>
      <w:r w:rsidRPr="00154E2A">
        <w:rPr>
          <w:b w:val="0"/>
          <w:lang w:val="fr-FR"/>
        </w:rPr>
        <w:tab/>
      </w:r>
      <w:r w:rsidRPr="00445403">
        <w:rPr>
          <w:lang w:val="fr-FR"/>
        </w:rPr>
        <w:t>Actes juridiques et techniques</w:t>
      </w:r>
    </w:p>
    <w:p w14:paraId="2C6EDF6C" w14:textId="77777777" w:rsidR="00154E2A" w:rsidRPr="00154E2A" w:rsidRDefault="00154E2A" w:rsidP="00154E2A">
      <w:pPr>
        <w:rPr>
          <w:lang w:val="fr-FR"/>
        </w:rPr>
      </w:pPr>
      <w:r w:rsidRPr="00154E2A">
        <w:rPr>
          <w:lang w:val="fr-FR"/>
        </w:rPr>
        <w:t>Sont applicables pour accomplir ce mandat, les actes juridiques et techniques énumérés ci-après dans leur version en vigueur au moment de la conclusion du contrat :</w:t>
      </w:r>
    </w:p>
    <w:p w14:paraId="347DF96B" w14:textId="77777777" w:rsidR="00154E2A" w:rsidRPr="00154E2A" w:rsidRDefault="00154E2A" w:rsidP="00154E2A">
      <w:pPr>
        <w:rPr>
          <w:lang w:val="fr-FR"/>
        </w:rPr>
      </w:pPr>
    </w:p>
    <w:p w14:paraId="5FD646C6" w14:textId="77777777" w:rsidR="00154E2A" w:rsidRPr="00154E2A" w:rsidRDefault="00154E2A" w:rsidP="00154E2A">
      <w:pPr>
        <w:numPr>
          <w:ilvl w:val="0"/>
          <w:numId w:val="3"/>
        </w:numPr>
        <w:rPr>
          <w:lang w:val="fr-FR"/>
        </w:rPr>
      </w:pPr>
      <w:r w:rsidRPr="00154E2A">
        <w:rPr>
          <w:lang w:val="fr-FR"/>
        </w:rPr>
        <w:t xml:space="preserve">Loi cantonale sur la </w:t>
      </w:r>
      <w:proofErr w:type="spellStart"/>
      <w:r w:rsidRPr="00154E2A">
        <w:rPr>
          <w:lang w:val="fr-FR"/>
        </w:rPr>
        <w:t>géoinformation</w:t>
      </w:r>
      <w:proofErr w:type="spellEnd"/>
      <w:r w:rsidRPr="00154E2A">
        <w:rPr>
          <w:lang w:val="fr-FR"/>
        </w:rPr>
        <w:t xml:space="preserve"> (</w:t>
      </w:r>
      <w:proofErr w:type="spellStart"/>
      <w:r w:rsidRPr="00154E2A">
        <w:rPr>
          <w:lang w:val="fr-FR"/>
        </w:rPr>
        <w:fldChar w:fldCharType="begin"/>
      </w:r>
      <w:r w:rsidRPr="00154E2A">
        <w:rPr>
          <w:lang w:val="fr-FR"/>
        </w:rPr>
        <w:instrText xml:space="preserve"> HYPERLINK "http://www.belex.sites.be.ch/data/215.341/de" </w:instrText>
      </w:r>
      <w:r w:rsidRPr="00154E2A">
        <w:rPr>
          <w:lang w:val="fr-FR"/>
        </w:rPr>
      </w:r>
      <w:r w:rsidRPr="00154E2A">
        <w:rPr>
          <w:lang w:val="fr-FR"/>
        </w:rPr>
        <w:fldChar w:fldCharType="separate"/>
      </w:r>
      <w:r w:rsidRPr="00154E2A">
        <w:rPr>
          <w:color w:val="0000FF"/>
          <w:u w:val="single"/>
          <w:lang w:val="fr-FR"/>
        </w:rPr>
        <w:t>LC</w:t>
      </w:r>
      <w:r w:rsidRPr="00154E2A">
        <w:rPr>
          <w:color w:val="0000FF"/>
          <w:u w:val="single"/>
          <w:lang w:val="fr-FR"/>
        </w:rPr>
        <w:t>G</w:t>
      </w:r>
      <w:r w:rsidRPr="00154E2A">
        <w:rPr>
          <w:color w:val="0000FF"/>
          <w:u w:val="single"/>
          <w:lang w:val="fr-FR"/>
        </w:rPr>
        <w:t>éo</w:t>
      </w:r>
      <w:proofErr w:type="spellEnd"/>
      <w:r w:rsidRPr="00154E2A">
        <w:rPr>
          <w:color w:val="0000FF"/>
          <w:u w:val="single"/>
          <w:lang w:val="fr-FR"/>
        </w:rPr>
        <w:fldChar w:fldCharType="end"/>
      </w:r>
      <w:r w:rsidRPr="00154E2A">
        <w:rPr>
          <w:color w:val="0000FF"/>
          <w:u w:val="single"/>
          <w:lang w:val="fr-FR"/>
        </w:rPr>
        <w:t>)</w:t>
      </w:r>
    </w:p>
    <w:p w14:paraId="3A661004" w14:textId="77777777" w:rsidR="00154E2A" w:rsidRPr="00154E2A" w:rsidRDefault="00154E2A" w:rsidP="00154E2A">
      <w:pPr>
        <w:numPr>
          <w:ilvl w:val="0"/>
          <w:numId w:val="3"/>
        </w:numPr>
        <w:rPr>
          <w:lang w:val="fr-FR"/>
        </w:rPr>
      </w:pPr>
      <w:r w:rsidRPr="00154E2A">
        <w:rPr>
          <w:lang w:val="fr-FR"/>
        </w:rPr>
        <w:t xml:space="preserve">Ordonnance cantonale sur la </w:t>
      </w:r>
      <w:proofErr w:type="spellStart"/>
      <w:r w:rsidRPr="00154E2A">
        <w:rPr>
          <w:lang w:val="fr-FR"/>
        </w:rPr>
        <w:t>géoinformation</w:t>
      </w:r>
      <w:proofErr w:type="spellEnd"/>
      <w:r w:rsidRPr="00154E2A">
        <w:rPr>
          <w:lang w:val="fr-FR"/>
        </w:rPr>
        <w:t xml:space="preserve"> (</w:t>
      </w:r>
      <w:proofErr w:type="spellStart"/>
      <w:r w:rsidRPr="00154E2A">
        <w:rPr>
          <w:lang w:val="fr-FR"/>
        </w:rPr>
        <w:fldChar w:fldCharType="begin"/>
      </w:r>
      <w:r w:rsidRPr="00154E2A">
        <w:rPr>
          <w:lang w:val="fr-FR"/>
        </w:rPr>
        <w:instrText xml:space="preserve"> HYPERLINK "http://www.belex.sites.be.ch/data/215.341.2/de" </w:instrText>
      </w:r>
      <w:r w:rsidRPr="00154E2A">
        <w:rPr>
          <w:lang w:val="fr-FR"/>
        </w:rPr>
      </w:r>
      <w:r w:rsidRPr="00154E2A">
        <w:rPr>
          <w:lang w:val="fr-FR"/>
        </w:rPr>
        <w:fldChar w:fldCharType="separate"/>
      </w:r>
      <w:r w:rsidRPr="00154E2A">
        <w:rPr>
          <w:color w:val="0000FF"/>
          <w:u w:val="single"/>
          <w:lang w:val="fr-FR"/>
        </w:rPr>
        <w:t>OCGéo</w:t>
      </w:r>
      <w:proofErr w:type="spellEnd"/>
      <w:r w:rsidRPr="00154E2A">
        <w:rPr>
          <w:color w:val="0000FF"/>
          <w:u w:val="single"/>
          <w:lang w:val="fr-FR"/>
        </w:rPr>
        <w:fldChar w:fldCharType="end"/>
      </w:r>
      <w:r w:rsidRPr="00154E2A">
        <w:rPr>
          <w:lang w:val="fr-FR"/>
        </w:rPr>
        <w:t>)</w:t>
      </w:r>
    </w:p>
    <w:p w14:paraId="78814D7B" w14:textId="77777777" w:rsidR="00154E2A" w:rsidRPr="00154E2A" w:rsidRDefault="00154E2A" w:rsidP="00154E2A">
      <w:pPr>
        <w:numPr>
          <w:ilvl w:val="0"/>
          <w:numId w:val="3"/>
        </w:numPr>
        <w:rPr>
          <w:lang w:val="fr-FR"/>
        </w:rPr>
      </w:pPr>
      <w:r w:rsidRPr="00154E2A">
        <w:rPr>
          <w:lang w:val="fr-FR"/>
        </w:rPr>
        <w:t>Ordonnance sur le cadastre des conduites (</w:t>
      </w:r>
      <w:r w:rsidRPr="00154E2A">
        <w:rPr>
          <w:lang w:val="fr-FR"/>
        </w:rPr>
        <w:fldChar w:fldCharType="begin"/>
      </w:r>
      <w:r w:rsidRPr="00154E2A">
        <w:rPr>
          <w:lang w:val="fr-FR"/>
        </w:rPr>
        <w:instrText xml:space="preserve"> HYPERLINK "http://www.belex.sites.be.ch/data/215.341.5/de" </w:instrText>
      </w:r>
      <w:r w:rsidRPr="00154E2A">
        <w:rPr>
          <w:lang w:val="fr-FR"/>
        </w:rPr>
      </w:r>
      <w:r w:rsidRPr="00154E2A">
        <w:rPr>
          <w:lang w:val="fr-FR"/>
        </w:rPr>
        <w:fldChar w:fldCharType="separate"/>
      </w:r>
      <w:r w:rsidRPr="00154E2A">
        <w:rPr>
          <w:color w:val="0000FF"/>
          <w:u w:val="single"/>
          <w:lang w:val="fr-FR"/>
        </w:rPr>
        <w:t>O</w:t>
      </w:r>
      <w:r w:rsidRPr="00154E2A">
        <w:rPr>
          <w:color w:val="0000FF"/>
          <w:u w:val="single"/>
          <w:lang w:val="fr-FR"/>
        </w:rPr>
        <w:t>C</w:t>
      </w:r>
      <w:r w:rsidRPr="00154E2A">
        <w:rPr>
          <w:color w:val="0000FF"/>
          <w:u w:val="single"/>
          <w:lang w:val="fr-FR"/>
        </w:rPr>
        <w:t>C</w:t>
      </w:r>
      <w:r w:rsidRPr="00154E2A">
        <w:rPr>
          <w:color w:val="0000FF"/>
          <w:u w:val="single"/>
          <w:lang w:val="fr-FR"/>
        </w:rPr>
        <w:fldChar w:fldCharType="end"/>
      </w:r>
      <w:r w:rsidRPr="00154E2A">
        <w:rPr>
          <w:lang w:val="fr-FR"/>
        </w:rPr>
        <w:t>)</w:t>
      </w:r>
    </w:p>
    <w:p w14:paraId="13865455" w14:textId="77777777" w:rsidR="00154E2A" w:rsidRPr="00154E2A" w:rsidRDefault="00154E2A" w:rsidP="00154E2A">
      <w:pPr>
        <w:numPr>
          <w:ilvl w:val="0"/>
          <w:numId w:val="3"/>
        </w:numPr>
        <w:rPr>
          <w:lang w:val="fr-FR"/>
        </w:rPr>
      </w:pPr>
      <w:r w:rsidRPr="00154E2A">
        <w:rPr>
          <w:lang w:val="fr-FR"/>
        </w:rPr>
        <w:t xml:space="preserve">Prescriptions administratives et techniques relatives à l’OCC </w:t>
      </w:r>
      <w:r w:rsidRPr="00154E2A">
        <w:rPr>
          <w:lang w:val="fr-FR"/>
        </w:rPr>
        <w:tab/>
      </w:r>
    </w:p>
    <w:p w14:paraId="235E030B" w14:textId="77777777" w:rsidR="00154E2A" w:rsidRPr="00154E2A" w:rsidRDefault="00154E2A" w:rsidP="00154E2A">
      <w:pPr>
        <w:numPr>
          <w:ilvl w:val="0"/>
          <w:numId w:val="3"/>
        </w:numPr>
        <w:rPr>
          <w:lang w:val="fr-FR"/>
        </w:rPr>
      </w:pPr>
      <w:r w:rsidRPr="00154E2A">
        <w:rPr>
          <w:lang w:val="fr-FR"/>
        </w:rPr>
        <w:t>Norme SIA 405 et ensemble des cahiers techniques correspondants</w:t>
      </w:r>
    </w:p>
    <w:p w14:paraId="68A77F61" w14:textId="77777777" w:rsidR="00154E2A" w:rsidRPr="00154E2A" w:rsidRDefault="00154E2A" w:rsidP="00154E2A">
      <w:pPr>
        <w:numPr>
          <w:ilvl w:val="0"/>
          <w:numId w:val="3"/>
        </w:numPr>
        <w:rPr>
          <w:lang w:val="fr-FR"/>
        </w:rPr>
      </w:pPr>
      <w:r w:rsidRPr="00154E2A">
        <w:rPr>
          <w:lang w:val="fr-FR"/>
        </w:rPr>
        <w:t>Directives et recommandations des associations de branches comme VSA, AES, SSIGE, etc.</w:t>
      </w:r>
      <w:r w:rsidRPr="00154E2A">
        <w:rPr>
          <w:lang w:val="fr-FR"/>
        </w:rPr>
        <w:tab/>
      </w:r>
    </w:p>
    <w:p w14:paraId="7CCEA9E4" w14:textId="77777777" w:rsidR="00154E2A" w:rsidRPr="00154E2A" w:rsidRDefault="00154E2A" w:rsidP="00154E2A">
      <w:pPr>
        <w:ind w:left="284"/>
        <w:rPr>
          <w:lang w:val="fr-FR"/>
        </w:rPr>
      </w:pPr>
    </w:p>
    <w:p w14:paraId="1F58811F" w14:textId="77777777" w:rsidR="00154E2A" w:rsidRPr="00445403" w:rsidRDefault="00154E2A" w:rsidP="00445403">
      <w:pPr>
        <w:pStyle w:val="berschrift1"/>
        <w:numPr>
          <w:ilvl w:val="0"/>
          <w:numId w:val="4"/>
        </w:numPr>
        <w:rPr>
          <w:lang w:val="fr-FR"/>
        </w:rPr>
      </w:pPr>
      <w:r w:rsidRPr="00445403">
        <w:rPr>
          <w:lang w:val="fr-FR"/>
        </w:rPr>
        <w:t>Etendue des prestations</w:t>
      </w:r>
    </w:p>
    <w:p w14:paraId="215E4E51" w14:textId="77777777" w:rsidR="00154E2A" w:rsidRPr="00445403" w:rsidRDefault="00154E2A" w:rsidP="00445403">
      <w:pPr>
        <w:pStyle w:val="berschrift2"/>
        <w:numPr>
          <w:ilvl w:val="1"/>
          <w:numId w:val="4"/>
        </w:numPr>
      </w:pPr>
      <w:r w:rsidRPr="00445403">
        <w:rPr>
          <w:lang w:val="fr-FR"/>
        </w:rPr>
        <w:t>Prestations périodiques</w:t>
      </w:r>
    </w:p>
    <w:p w14:paraId="39EF3AEA" w14:textId="77777777" w:rsidR="00154E2A" w:rsidRPr="00154E2A" w:rsidRDefault="00154E2A" w:rsidP="00154E2A">
      <w:pPr>
        <w:spacing w:before="60"/>
        <w:jc w:val="both"/>
        <w:rPr>
          <w:szCs w:val="20"/>
          <w:lang w:val="fr-FR" w:eastAsia="de-DE"/>
        </w:rPr>
      </w:pPr>
      <w:r w:rsidRPr="00154E2A">
        <w:rPr>
          <w:szCs w:val="20"/>
          <w:lang w:val="fr-FR" w:eastAsia="de-DE"/>
        </w:rPr>
        <w:t>Le mandat du service de gestion des données comprend toutes les prestations au sens des dispositions de l’OCC ainsi que des prescriptions techniques correspondantes, notamment :</w:t>
      </w:r>
    </w:p>
    <w:p w14:paraId="29B3F368" w14:textId="77777777" w:rsidR="00154E2A" w:rsidRPr="00154E2A" w:rsidRDefault="00154E2A" w:rsidP="00445403">
      <w:pPr>
        <w:numPr>
          <w:ilvl w:val="0"/>
          <w:numId w:val="2"/>
        </w:numPr>
        <w:tabs>
          <w:tab w:val="clear" w:pos="568"/>
          <w:tab w:val="num" w:pos="567"/>
        </w:tabs>
        <w:spacing w:before="60"/>
        <w:ind w:left="567" w:hanging="425"/>
        <w:jc w:val="both"/>
        <w:rPr>
          <w:rFonts w:cs="Arial"/>
          <w:iCs/>
          <w:szCs w:val="22"/>
          <w:lang w:val="fr-FR"/>
        </w:rPr>
      </w:pPr>
      <w:proofErr w:type="gramStart"/>
      <w:r w:rsidRPr="00154E2A">
        <w:rPr>
          <w:rFonts w:cs="Arial"/>
          <w:iCs/>
          <w:szCs w:val="22"/>
          <w:lang w:val="fr-FR"/>
        </w:rPr>
        <w:t>la</w:t>
      </w:r>
      <w:proofErr w:type="gramEnd"/>
      <w:r w:rsidRPr="00154E2A">
        <w:rPr>
          <w:rFonts w:cs="Arial"/>
          <w:iCs/>
          <w:szCs w:val="22"/>
          <w:lang w:val="fr-FR"/>
        </w:rPr>
        <w:t xml:space="preserve"> réception permanente et la réunion des </w:t>
      </w:r>
      <w:proofErr w:type="spellStart"/>
      <w:r w:rsidRPr="00154E2A">
        <w:rPr>
          <w:rFonts w:cs="Arial"/>
          <w:iCs/>
          <w:szCs w:val="22"/>
          <w:lang w:val="fr-FR"/>
        </w:rPr>
        <w:t>géodonnées</w:t>
      </w:r>
      <w:proofErr w:type="spellEnd"/>
      <w:r w:rsidRPr="00154E2A">
        <w:rPr>
          <w:rFonts w:cs="Arial"/>
          <w:iCs/>
          <w:szCs w:val="22"/>
          <w:lang w:val="fr-FR"/>
        </w:rPr>
        <w:t xml:space="preserve"> actuelles sur les propriétaires de réseaux ayant fait l’objet d’un contrôle de qualité (</w:t>
      </w:r>
      <w:r w:rsidRPr="00154E2A">
        <w:rPr>
          <w:szCs w:val="20"/>
          <w:lang w:val="fr-FR" w:eastAsia="de-DE"/>
        </w:rPr>
        <w:t xml:space="preserve">art. 4, al. 2, lit. </w:t>
      </w:r>
      <w:proofErr w:type="gramStart"/>
      <w:r w:rsidRPr="00154E2A">
        <w:rPr>
          <w:i/>
          <w:szCs w:val="20"/>
          <w:lang w:val="fr-FR" w:eastAsia="de-DE"/>
        </w:rPr>
        <w:t>a</w:t>
      </w:r>
      <w:proofErr w:type="gramEnd"/>
      <w:r w:rsidRPr="00154E2A">
        <w:rPr>
          <w:szCs w:val="20"/>
          <w:lang w:val="fr-FR" w:eastAsia="de-DE"/>
        </w:rPr>
        <w:t xml:space="preserve"> OCC)</w:t>
      </w:r>
      <w:r w:rsidRPr="00154E2A">
        <w:rPr>
          <w:rFonts w:cs="Arial"/>
          <w:iCs/>
          <w:szCs w:val="22"/>
          <w:lang w:val="fr-FR"/>
        </w:rPr>
        <w:t xml:space="preserve">,  </w:t>
      </w:r>
    </w:p>
    <w:p w14:paraId="778DB2CC" w14:textId="77777777" w:rsidR="00154E2A" w:rsidRPr="00154E2A" w:rsidRDefault="00154E2A" w:rsidP="00445403">
      <w:pPr>
        <w:numPr>
          <w:ilvl w:val="0"/>
          <w:numId w:val="2"/>
        </w:numPr>
        <w:tabs>
          <w:tab w:val="clear" w:pos="568"/>
          <w:tab w:val="num" w:pos="567"/>
        </w:tabs>
        <w:spacing w:before="60"/>
        <w:ind w:left="567" w:hanging="425"/>
        <w:jc w:val="both"/>
        <w:rPr>
          <w:rFonts w:cs="Arial"/>
          <w:iCs/>
          <w:szCs w:val="22"/>
          <w:lang w:val="fr-FR"/>
        </w:rPr>
      </w:pPr>
      <w:proofErr w:type="gramStart"/>
      <w:r w:rsidRPr="00154E2A">
        <w:rPr>
          <w:rFonts w:cs="Arial"/>
          <w:iCs/>
          <w:szCs w:val="22"/>
          <w:lang w:val="fr-FR"/>
        </w:rPr>
        <w:t>la</w:t>
      </w:r>
      <w:proofErr w:type="gramEnd"/>
      <w:r w:rsidRPr="00154E2A">
        <w:rPr>
          <w:rFonts w:cs="Arial"/>
          <w:iCs/>
          <w:szCs w:val="22"/>
          <w:lang w:val="fr-FR"/>
        </w:rPr>
        <w:t xml:space="preserve"> gestion et la sécurité des données du cadastre des conduites (</w:t>
      </w:r>
      <w:r w:rsidRPr="00154E2A">
        <w:rPr>
          <w:szCs w:val="20"/>
          <w:lang w:val="fr-FR" w:eastAsia="de-DE"/>
        </w:rPr>
        <w:t xml:space="preserve">art. 4, al. 2, lit. </w:t>
      </w:r>
      <w:proofErr w:type="gramStart"/>
      <w:r w:rsidRPr="00154E2A">
        <w:rPr>
          <w:i/>
          <w:szCs w:val="20"/>
          <w:lang w:val="fr-FR" w:eastAsia="de-DE"/>
        </w:rPr>
        <w:t>b</w:t>
      </w:r>
      <w:proofErr w:type="gramEnd"/>
      <w:r w:rsidRPr="00154E2A">
        <w:rPr>
          <w:szCs w:val="20"/>
          <w:lang w:val="fr-FR" w:eastAsia="de-DE"/>
        </w:rPr>
        <w:t xml:space="preserve"> OCC)</w:t>
      </w:r>
      <w:r w:rsidRPr="00154E2A">
        <w:rPr>
          <w:rFonts w:cs="Arial"/>
          <w:iCs/>
          <w:szCs w:val="22"/>
          <w:lang w:val="fr-FR"/>
        </w:rPr>
        <w:t xml:space="preserve">,  </w:t>
      </w:r>
    </w:p>
    <w:p w14:paraId="12112A08" w14:textId="77777777" w:rsidR="00154E2A" w:rsidRPr="00154E2A" w:rsidRDefault="00154E2A" w:rsidP="00445403">
      <w:pPr>
        <w:numPr>
          <w:ilvl w:val="0"/>
          <w:numId w:val="2"/>
        </w:numPr>
        <w:tabs>
          <w:tab w:val="clear" w:pos="568"/>
          <w:tab w:val="num" w:pos="567"/>
        </w:tabs>
        <w:spacing w:before="60"/>
        <w:ind w:left="567" w:hanging="425"/>
        <w:jc w:val="both"/>
        <w:rPr>
          <w:rFonts w:cs="Arial"/>
          <w:iCs/>
          <w:szCs w:val="22"/>
          <w:lang w:val="fr-FR"/>
        </w:rPr>
      </w:pPr>
      <w:proofErr w:type="gramStart"/>
      <w:r w:rsidRPr="00154E2A">
        <w:rPr>
          <w:rFonts w:cs="Arial"/>
          <w:iCs/>
          <w:szCs w:val="22"/>
          <w:lang w:val="fr-FR"/>
        </w:rPr>
        <w:t>l’octroi</w:t>
      </w:r>
      <w:proofErr w:type="gramEnd"/>
      <w:r w:rsidRPr="00154E2A">
        <w:rPr>
          <w:rFonts w:cs="Arial"/>
          <w:iCs/>
          <w:szCs w:val="22"/>
          <w:lang w:val="fr-FR"/>
        </w:rPr>
        <w:t xml:space="preserve"> de l’accès contrôlé au cadastre des conduites et aux produits qui en sont dér</w:t>
      </w:r>
      <w:r w:rsidRPr="00154E2A">
        <w:rPr>
          <w:rFonts w:cs="Arial"/>
          <w:iCs/>
          <w:szCs w:val="22"/>
          <w:lang w:val="fr-FR"/>
        </w:rPr>
        <w:t>i</w:t>
      </w:r>
      <w:r w:rsidRPr="00154E2A">
        <w:rPr>
          <w:rFonts w:cs="Arial"/>
          <w:iCs/>
          <w:szCs w:val="22"/>
          <w:lang w:val="fr-FR"/>
        </w:rPr>
        <w:t xml:space="preserve">vés (service de consultation avec gestion des utilisateurs et contrôle d’accès ; </w:t>
      </w:r>
      <w:r w:rsidRPr="00154E2A">
        <w:rPr>
          <w:szCs w:val="20"/>
          <w:lang w:val="fr-FR" w:eastAsia="de-DE"/>
        </w:rPr>
        <w:t>art. 4, al. 2, lit. </w:t>
      </w:r>
      <w:proofErr w:type="gramStart"/>
      <w:r w:rsidRPr="00154E2A">
        <w:rPr>
          <w:i/>
          <w:szCs w:val="20"/>
          <w:lang w:val="fr-FR" w:eastAsia="de-DE"/>
        </w:rPr>
        <w:t>c</w:t>
      </w:r>
      <w:proofErr w:type="gramEnd"/>
      <w:r w:rsidRPr="00154E2A">
        <w:rPr>
          <w:szCs w:val="20"/>
          <w:lang w:val="fr-FR" w:eastAsia="de-DE"/>
        </w:rPr>
        <w:t xml:space="preserve"> OCC). Les formulaires officiels (annexe E) doivent être utilisés pour ces tr</w:t>
      </w:r>
      <w:r w:rsidRPr="00154E2A">
        <w:rPr>
          <w:szCs w:val="20"/>
          <w:lang w:val="fr-FR" w:eastAsia="de-DE"/>
        </w:rPr>
        <w:t>a</w:t>
      </w:r>
      <w:r w:rsidRPr="00154E2A">
        <w:rPr>
          <w:szCs w:val="20"/>
          <w:lang w:val="fr-FR" w:eastAsia="de-DE"/>
        </w:rPr>
        <w:t xml:space="preserve">vaux. </w:t>
      </w:r>
    </w:p>
    <w:p w14:paraId="37863A5E" w14:textId="77777777" w:rsidR="00154E2A" w:rsidRPr="00154E2A" w:rsidRDefault="00154E2A" w:rsidP="00445403">
      <w:pPr>
        <w:numPr>
          <w:ilvl w:val="0"/>
          <w:numId w:val="2"/>
        </w:numPr>
        <w:tabs>
          <w:tab w:val="clear" w:pos="568"/>
          <w:tab w:val="num" w:pos="567"/>
        </w:tabs>
        <w:ind w:left="567" w:hanging="425"/>
        <w:rPr>
          <w:rFonts w:cs="Arial"/>
          <w:iCs/>
          <w:szCs w:val="22"/>
          <w:lang w:val="fr-FR"/>
        </w:rPr>
      </w:pPr>
      <w:proofErr w:type="gramStart"/>
      <w:r w:rsidRPr="00154E2A">
        <w:rPr>
          <w:lang w:val="fr-FR"/>
        </w:rPr>
        <w:t>la</w:t>
      </w:r>
      <w:proofErr w:type="gramEnd"/>
      <w:r w:rsidRPr="00154E2A">
        <w:rPr>
          <w:lang w:val="fr-FR"/>
        </w:rPr>
        <w:t xml:space="preserve"> remise des données du cadastre des conduites aux destinataires</w:t>
      </w:r>
      <w:r w:rsidRPr="00154E2A">
        <w:rPr>
          <w:rFonts w:cs="Arial"/>
          <w:iCs/>
          <w:szCs w:val="22"/>
          <w:lang w:val="fr-FR"/>
        </w:rPr>
        <w:t xml:space="preserve"> sous forme de f</w:t>
      </w:r>
      <w:r w:rsidRPr="00154E2A">
        <w:rPr>
          <w:rFonts w:cs="Arial"/>
          <w:iCs/>
          <w:szCs w:val="22"/>
          <w:lang w:val="fr-FR"/>
        </w:rPr>
        <w:t>i</w:t>
      </w:r>
      <w:r w:rsidRPr="00154E2A">
        <w:rPr>
          <w:rFonts w:cs="Arial"/>
          <w:iCs/>
          <w:szCs w:val="22"/>
          <w:lang w:val="fr-FR"/>
        </w:rPr>
        <w:t>chier ou d’extraits analogiques (</w:t>
      </w:r>
      <w:r w:rsidRPr="00154E2A">
        <w:rPr>
          <w:lang w:val="fr-FR"/>
        </w:rPr>
        <w:t xml:space="preserve">art. 4, al. 2, lit. </w:t>
      </w:r>
      <w:proofErr w:type="gramStart"/>
      <w:r w:rsidRPr="00154E2A">
        <w:rPr>
          <w:i/>
          <w:lang w:val="fr-FR"/>
        </w:rPr>
        <w:t>c</w:t>
      </w:r>
      <w:proofErr w:type="gramEnd"/>
      <w:r w:rsidRPr="00154E2A">
        <w:rPr>
          <w:lang w:val="fr-FR"/>
        </w:rPr>
        <w:t xml:space="preserve"> OCC)</w:t>
      </w:r>
      <w:r w:rsidRPr="00154E2A">
        <w:rPr>
          <w:rFonts w:cs="Arial"/>
          <w:iCs/>
          <w:szCs w:val="22"/>
          <w:lang w:val="fr-FR"/>
        </w:rPr>
        <w:t xml:space="preserve">,  </w:t>
      </w:r>
    </w:p>
    <w:p w14:paraId="3379EA3C" w14:textId="77777777" w:rsidR="00154E2A" w:rsidRPr="00154E2A" w:rsidRDefault="00154E2A" w:rsidP="00445403">
      <w:pPr>
        <w:numPr>
          <w:ilvl w:val="0"/>
          <w:numId w:val="2"/>
        </w:numPr>
        <w:tabs>
          <w:tab w:val="clear" w:pos="568"/>
          <w:tab w:val="num" w:pos="567"/>
        </w:tabs>
        <w:spacing w:before="60"/>
        <w:ind w:left="567" w:hanging="425"/>
        <w:jc w:val="both"/>
        <w:rPr>
          <w:rFonts w:cs="Arial"/>
          <w:iCs/>
          <w:szCs w:val="22"/>
          <w:lang w:val="fr-FR"/>
        </w:rPr>
      </w:pPr>
      <w:proofErr w:type="gramStart"/>
      <w:r w:rsidRPr="00154E2A">
        <w:rPr>
          <w:szCs w:val="20"/>
          <w:lang w:val="fr-FR" w:eastAsia="de-DE"/>
        </w:rPr>
        <w:t>la</w:t>
      </w:r>
      <w:proofErr w:type="gramEnd"/>
      <w:r w:rsidRPr="00154E2A">
        <w:rPr>
          <w:szCs w:val="20"/>
          <w:lang w:val="fr-FR" w:eastAsia="de-DE"/>
        </w:rPr>
        <w:t xml:space="preserve"> transmission des données du cadastre des conduites à l’Office de l’information gé</w:t>
      </w:r>
      <w:r w:rsidRPr="00154E2A">
        <w:rPr>
          <w:szCs w:val="20"/>
          <w:lang w:val="fr-FR" w:eastAsia="de-DE"/>
        </w:rPr>
        <w:t>o</w:t>
      </w:r>
      <w:r w:rsidRPr="00154E2A">
        <w:rPr>
          <w:szCs w:val="20"/>
          <w:lang w:val="fr-FR" w:eastAsia="de-DE"/>
        </w:rPr>
        <w:t>graphique, au plus tard à la fin de chaque trimestre</w:t>
      </w:r>
      <w:r w:rsidRPr="00154E2A">
        <w:rPr>
          <w:rFonts w:cs="Arial"/>
          <w:iCs/>
          <w:szCs w:val="22"/>
          <w:lang w:val="fr-FR"/>
        </w:rPr>
        <w:t xml:space="preserve"> (</w:t>
      </w:r>
      <w:r w:rsidRPr="00154E2A">
        <w:rPr>
          <w:szCs w:val="20"/>
          <w:lang w:val="fr-FR" w:eastAsia="de-DE"/>
        </w:rPr>
        <w:t xml:space="preserve">art. 4, al. 2, lit. </w:t>
      </w:r>
      <w:proofErr w:type="gramStart"/>
      <w:r w:rsidRPr="00154E2A">
        <w:rPr>
          <w:i/>
          <w:szCs w:val="20"/>
          <w:lang w:val="fr-FR" w:eastAsia="de-DE"/>
        </w:rPr>
        <w:t>d</w:t>
      </w:r>
      <w:proofErr w:type="gramEnd"/>
      <w:r w:rsidRPr="00154E2A">
        <w:rPr>
          <w:szCs w:val="20"/>
          <w:lang w:val="fr-FR" w:eastAsia="de-DE"/>
        </w:rPr>
        <w:t xml:space="preserve"> OCC),</w:t>
      </w:r>
    </w:p>
    <w:p w14:paraId="671BE194" w14:textId="77777777" w:rsidR="00154E2A" w:rsidRPr="00154E2A" w:rsidRDefault="00154E2A" w:rsidP="00445403">
      <w:pPr>
        <w:numPr>
          <w:ilvl w:val="0"/>
          <w:numId w:val="2"/>
        </w:numPr>
        <w:tabs>
          <w:tab w:val="clear" w:pos="568"/>
          <w:tab w:val="num" w:pos="567"/>
        </w:tabs>
        <w:spacing w:before="60"/>
        <w:ind w:left="567" w:hanging="425"/>
        <w:jc w:val="both"/>
        <w:rPr>
          <w:rFonts w:cs="Arial"/>
          <w:iCs/>
          <w:szCs w:val="22"/>
          <w:lang w:val="fr-FR"/>
        </w:rPr>
      </w:pPr>
      <w:proofErr w:type="gramStart"/>
      <w:r w:rsidRPr="00154E2A">
        <w:rPr>
          <w:szCs w:val="20"/>
          <w:lang w:val="fr-FR" w:eastAsia="de-DE"/>
        </w:rPr>
        <w:t>la</w:t>
      </w:r>
      <w:proofErr w:type="gramEnd"/>
      <w:r w:rsidRPr="00154E2A">
        <w:rPr>
          <w:szCs w:val="20"/>
          <w:lang w:val="fr-FR" w:eastAsia="de-DE"/>
        </w:rPr>
        <w:t xml:space="preserve"> saisie et l’actualisation des métadonnées sur les propriétaires de réseaux et les fou</w:t>
      </w:r>
      <w:r w:rsidRPr="00154E2A">
        <w:rPr>
          <w:szCs w:val="20"/>
          <w:lang w:val="fr-FR" w:eastAsia="de-DE"/>
        </w:rPr>
        <w:t>r</w:t>
      </w:r>
      <w:r w:rsidRPr="00154E2A">
        <w:rPr>
          <w:szCs w:val="20"/>
          <w:lang w:val="fr-FR" w:eastAsia="de-DE"/>
        </w:rPr>
        <w:t>nisseurs de données dans la banque de données complémentaire,</w:t>
      </w:r>
    </w:p>
    <w:p w14:paraId="33A9C62E" w14:textId="77777777" w:rsidR="00154E2A" w:rsidRPr="00154E2A" w:rsidRDefault="00154E2A" w:rsidP="00445403">
      <w:pPr>
        <w:numPr>
          <w:ilvl w:val="0"/>
          <w:numId w:val="2"/>
        </w:numPr>
        <w:tabs>
          <w:tab w:val="clear" w:pos="568"/>
          <w:tab w:val="num" w:pos="567"/>
        </w:tabs>
        <w:spacing w:before="60"/>
        <w:ind w:left="567" w:hanging="425"/>
        <w:jc w:val="both"/>
        <w:rPr>
          <w:rFonts w:cs="Arial"/>
          <w:iCs/>
          <w:szCs w:val="22"/>
          <w:lang w:val="fr-FR"/>
        </w:rPr>
      </w:pPr>
      <w:proofErr w:type="gramStart"/>
      <w:r w:rsidRPr="00154E2A">
        <w:rPr>
          <w:rFonts w:cs="Arial"/>
          <w:iCs/>
          <w:szCs w:val="22"/>
          <w:lang w:val="fr-FR"/>
        </w:rPr>
        <w:t>l’information</w:t>
      </w:r>
      <w:proofErr w:type="gramEnd"/>
      <w:r w:rsidRPr="00154E2A">
        <w:rPr>
          <w:rFonts w:cs="Arial"/>
          <w:iCs/>
          <w:szCs w:val="22"/>
          <w:lang w:val="fr-FR"/>
        </w:rPr>
        <w:t xml:space="preserve"> du destinataire lors de la remise des données du cadastre de conduites et des </w:t>
      </w:r>
      <w:r w:rsidRPr="00154E2A">
        <w:rPr>
          <w:szCs w:val="20"/>
          <w:lang w:val="fr-FR" w:eastAsia="de-DE"/>
        </w:rPr>
        <w:t>produits qui en sont dérivés sur </w:t>
      </w:r>
      <w:r w:rsidRPr="00154E2A">
        <w:rPr>
          <w:rFonts w:cs="Arial"/>
          <w:iCs/>
          <w:szCs w:val="22"/>
          <w:lang w:val="fr-FR"/>
        </w:rPr>
        <w:t>:</w:t>
      </w:r>
    </w:p>
    <w:p w14:paraId="13249D45" w14:textId="77777777" w:rsidR="00154E2A" w:rsidRPr="00154E2A" w:rsidRDefault="00154E2A" w:rsidP="00154E2A">
      <w:pPr>
        <w:numPr>
          <w:ilvl w:val="1"/>
          <w:numId w:val="2"/>
        </w:numPr>
        <w:spacing w:before="60"/>
        <w:jc w:val="both"/>
        <w:rPr>
          <w:rFonts w:cs="Arial"/>
          <w:iCs/>
          <w:szCs w:val="22"/>
          <w:lang w:val="fr-FR"/>
        </w:rPr>
      </w:pPr>
      <w:proofErr w:type="gramStart"/>
      <w:r w:rsidRPr="00154E2A">
        <w:rPr>
          <w:rFonts w:cs="Arial"/>
          <w:iCs/>
          <w:szCs w:val="22"/>
          <w:lang w:val="fr-FR"/>
        </w:rPr>
        <w:t>le</w:t>
      </w:r>
      <w:proofErr w:type="gramEnd"/>
      <w:r w:rsidRPr="00154E2A">
        <w:rPr>
          <w:rFonts w:cs="Arial"/>
          <w:iCs/>
          <w:szCs w:val="22"/>
          <w:lang w:val="fr-FR"/>
        </w:rPr>
        <w:t xml:space="preserve"> niveau de qualité</w:t>
      </w:r>
    </w:p>
    <w:p w14:paraId="7EB20946" w14:textId="77777777" w:rsidR="00154E2A" w:rsidRPr="00154E2A" w:rsidRDefault="00154E2A" w:rsidP="00154E2A">
      <w:pPr>
        <w:numPr>
          <w:ilvl w:val="1"/>
          <w:numId w:val="2"/>
        </w:numPr>
        <w:spacing w:before="60"/>
        <w:jc w:val="both"/>
        <w:rPr>
          <w:rFonts w:cs="Arial"/>
          <w:iCs/>
          <w:szCs w:val="22"/>
          <w:lang w:val="fr-FR"/>
        </w:rPr>
      </w:pPr>
      <w:proofErr w:type="gramStart"/>
      <w:r w:rsidRPr="00154E2A">
        <w:rPr>
          <w:rFonts w:cs="Arial"/>
          <w:iCs/>
          <w:szCs w:val="22"/>
          <w:lang w:val="fr-FR"/>
        </w:rPr>
        <w:t>l’actualité</w:t>
      </w:r>
      <w:proofErr w:type="gramEnd"/>
    </w:p>
    <w:p w14:paraId="0F1ABEE4" w14:textId="77777777" w:rsidR="00154E2A" w:rsidRPr="00154E2A" w:rsidRDefault="00154E2A" w:rsidP="00154E2A">
      <w:pPr>
        <w:numPr>
          <w:ilvl w:val="1"/>
          <w:numId w:val="2"/>
        </w:numPr>
        <w:spacing w:before="60"/>
        <w:jc w:val="both"/>
        <w:rPr>
          <w:rFonts w:cs="Arial"/>
          <w:iCs/>
          <w:szCs w:val="22"/>
          <w:lang w:val="fr-FR"/>
        </w:rPr>
      </w:pPr>
      <w:proofErr w:type="gramStart"/>
      <w:r w:rsidRPr="00154E2A">
        <w:rPr>
          <w:rFonts w:cs="Arial"/>
          <w:iCs/>
          <w:szCs w:val="22"/>
          <w:lang w:val="fr-FR"/>
        </w:rPr>
        <w:lastRenderedPageBreak/>
        <w:t>l’exhaustivité</w:t>
      </w:r>
      <w:proofErr w:type="gramEnd"/>
      <w:r w:rsidRPr="00154E2A">
        <w:rPr>
          <w:rFonts w:cs="Arial"/>
          <w:iCs/>
          <w:szCs w:val="22"/>
          <w:lang w:val="fr-FR"/>
        </w:rPr>
        <w:t xml:space="preserve"> des données</w:t>
      </w:r>
    </w:p>
    <w:p w14:paraId="1019D911" w14:textId="77777777" w:rsidR="00154E2A" w:rsidRPr="00154E2A" w:rsidRDefault="00154E2A" w:rsidP="00154E2A">
      <w:pPr>
        <w:numPr>
          <w:ilvl w:val="1"/>
          <w:numId w:val="2"/>
        </w:numPr>
        <w:spacing w:before="60"/>
        <w:jc w:val="both"/>
        <w:rPr>
          <w:rFonts w:cs="Arial"/>
          <w:iCs/>
          <w:szCs w:val="22"/>
          <w:lang w:val="fr-FR"/>
        </w:rPr>
      </w:pPr>
      <w:proofErr w:type="gramStart"/>
      <w:r w:rsidRPr="00154E2A">
        <w:rPr>
          <w:rFonts w:cs="Arial"/>
          <w:iCs/>
          <w:szCs w:val="22"/>
          <w:lang w:val="fr-FR"/>
        </w:rPr>
        <w:t>les</w:t>
      </w:r>
      <w:proofErr w:type="gramEnd"/>
      <w:r w:rsidRPr="00154E2A">
        <w:rPr>
          <w:rFonts w:cs="Arial"/>
          <w:iCs/>
          <w:szCs w:val="22"/>
          <w:lang w:val="fr-FR"/>
        </w:rPr>
        <w:t xml:space="preserve"> conditions d’utilisation</w:t>
      </w:r>
    </w:p>
    <w:p w14:paraId="4AA92968" w14:textId="77777777" w:rsidR="00154E2A" w:rsidRPr="00154E2A" w:rsidRDefault="00154E2A" w:rsidP="00154E2A">
      <w:pPr>
        <w:numPr>
          <w:ilvl w:val="1"/>
          <w:numId w:val="2"/>
        </w:numPr>
        <w:spacing w:before="60"/>
        <w:jc w:val="both"/>
        <w:rPr>
          <w:rFonts w:cs="Arial"/>
          <w:iCs/>
          <w:szCs w:val="22"/>
          <w:lang w:val="fr-FR"/>
        </w:rPr>
      </w:pPr>
      <w:proofErr w:type="gramStart"/>
      <w:r w:rsidRPr="00154E2A">
        <w:rPr>
          <w:rFonts w:cs="Arial"/>
          <w:iCs/>
          <w:szCs w:val="22"/>
          <w:lang w:val="fr-FR"/>
        </w:rPr>
        <w:t>l’obligation</w:t>
      </w:r>
      <w:proofErr w:type="gramEnd"/>
      <w:r w:rsidRPr="00154E2A">
        <w:rPr>
          <w:rFonts w:cs="Arial"/>
          <w:iCs/>
          <w:szCs w:val="22"/>
          <w:lang w:val="fr-FR"/>
        </w:rPr>
        <w:t xml:space="preserve"> de garder le secret selon l’ordonnance sur la </w:t>
      </w:r>
      <w:proofErr w:type="spellStart"/>
      <w:r w:rsidRPr="00154E2A">
        <w:rPr>
          <w:rFonts w:cs="Arial"/>
          <w:iCs/>
          <w:szCs w:val="22"/>
          <w:lang w:val="fr-FR"/>
        </w:rPr>
        <w:t>géoinformation</w:t>
      </w:r>
      <w:proofErr w:type="spellEnd"/>
      <w:r w:rsidRPr="00154E2A">
        <w:rPr>
          <w:rFonts w:cs="Arial"/>
          <w:iCs/>
          <w:szCs w:val="22"/>
          <w:lang w:val="fr-FR"/>
        </w:rPr>
        <w:t xml:space="preserve"> (</w:t>
      </w:r>
      <w:proofErr w:type="spellStart"/>
      <w:r w:rsidRPr="00154E2A">
        <w:rPr>
          <w:rFonts w:cs="Arial"/>
          <w:iCs/>
          <w:szCs w:val="22"/>
          <w:lang w:val="fr-FR"/>
        </w:rPr>
        <w:t>OGéo</w:t>
      </w:r>
      <w:proofErr w:type="spellEnd"/>
      <w:r w:rsidRPr="00154E2A">
        <w:rPr>
          <w:rFonts w:cs="Arial"/>
          <w:iCs/>
          <w:szCs w:val="22"/>
          <w:lang w:val="fr-FR"/>
        </w:rPr>
        <w:t>)</w:t>
      </w:r>
    </w:p>
    <w:p w14:paraId="56A65884" w14:textId="77777777" w:rsidR="00154E2A" w:rsidRPr="00154E2A" w:rsidRDefault="00154E2A" w:rsidP="00154E2A">
      <w:pPr>
        <w:numPr>
          <w:ilvl w:val="1"/>
          <w:numId w:val="2"/>
        </w:numPr>
        <w:spacing w:before="60"/>
        <w:jc w:val="both"/>
        <w:rPr>
          <w:rFonts w:cs="Arial"/>
          <w:iCs/>
          <w:szCs w:val="22"/>
          <w:lang w:val="fr-FR"/>
        </w:rPr>
      </w:pPr>
      <w:proofErr w:type="gramStart"/>
      <w:r w:rsidRPr="00154E2A">
        <w:rPr>
          <w:szCs w:val="20"/>
          <w:lang w:val="fr-FR" w:eastAsia="de-DE"/>
        </w:rPr>
        <w:t>les</w:t>
      </w:r>
      <w:proofErr w:type="gramEnd"/>
      <w:r w:rsidRPr="00154E2A">
        <w:rPr>
          <w:szCs w:val="20"/>
          <w:lang w:val="fr-FR" w:eastAsia="de-DE"/>
        </w:rPr>
        <w:t xml:space="preserve"> obligations particulières concernant les fouilles</w:t>
      </w:r>
      <w:r w:rsidRPr="00154E2A">
        <w:rPr>
          <w:rFonts w:cs="Arial"/>
          <w:iCs/>
          <w:szCs w:val="22"/>
          <w:lang w:val="fr-FR"/>
        </w:rPr>
        <w:t>,</w:t>
      </w:r>
    </w:p>
    <w:p w14:paraId="469EA2B5" w14:textId="77777777" w:rsidR="00154E2A" w:rsidRPr="00154E2A" w:rsidRDefault="00154E2A" w:rsidP="00154E2A">
      <w:pPr>
        <w:numPr>
          <w:ilvl w:val="1"/>
          <w:numId w:val="2"/>
        </w:numPr>
        <w:spacing w:before="60"/>
        <w:jc w:val="both"/>
        <w:rPr>
          <w:rFonts w:cs="Arial"/>
          <w:iCs/>
          <w:szCs w:val="22"/>
          <w:lang w:val="fr-FR"/>
        </w:rPr>
      </w:pPr>
      <w:proofErr w:type="gramStart"/>
      <w:r w:rsidRPr="00154E2A">
        <w:rPr>
          <w:rFonts w:cs="Arial"/>
          <w:iCs/>
          <w:szCs w:val="22"/>
          <w:lang w:val="fr-FR"/>
        </w:rPr>
        <w:t>les</w:t>
      </w:r>
      <w:proofErr w:type="gramEnd"/>
      <w:r w:rsidRPr="00154E2A">
        <w:rPr>
          <w:rFonts w:cs="Arial"/>
          <w:iCs/>
          <w:szCs w:val="22"/>
          <w:lang w:val="fr-FR"/>
        </w:rPr>
        <w:t xml:space="preserve"> indications concernant le cadre de référence</w:t>
      </w:r>
    </w:p>
    <w:p w14:paraId="4ED4E307" w14:textId="77777777" w:rsidR="00154E2A" w:rsidRPr="00154E2A" w:rsidRDefault="00154E2A" w:rsidP="00445403">
      <w:pPr>
        <w:numPr>
          <w:ilvl w:val="1"/>
          <w:numId w:val="2"/>
        </w:numPr>
        <w:spacing w:before="60"/>
        <w:jc w:val="both"/>
        <w:rPr>
          <w:rFonts w:cs="Arial"/>
          <w:iCs/>
          <w:szCs w:val="22"/>
          <w:lang w:val="fr-FR"/>
        </w:rPr>
      </w:pPr>
      <w:r w:rsidRPr="00445403">
        <w:rPr>
          <w:rFonts w:cs="Arial"/>
          <w:iCs/>
          <w:szCs w:val="22"/>
          <w:lang w:val="fr-FR"/>
        </w:rPr>
        <w:t>L’Office de l’information géographique établit pour ce faire les modèles correspo</w:t>
      </w:r>
      <w:r w:rsidRPr="00445403">
        <w:rPr>
          <w:rFonts w:cs="Arial"/>
          <w:iCs/>
          <w:szCs w:val="22"/>
          <w:lang w:val="fr-FR"/>
        </w:rPr>
        <w:t>n</w:t>
      </w:r>
      <w:r w:rsidRPr="00445403">
        <w:rPr>
          <w:rFonts w:cs="Arial"/>
          <w:iCs/>
          <w:szCs w:val="22"/>
          <w:lang w:val="fr-FR"/>
        </w:rPr>
        <w:t xml:space="preserve">dants (document d’accompagnement). </w:t>
      </w:r>
    </w:p>
    <w:p w14:paraId="58166540" w14:textId="77777777" w:rsidR="00154E2A" w:rsidRPr="00154E2A" w:rsidRDefault="000F3E2C" w:rsidP="00445403">
      <w:pPr>
        <w:numPr>
          <w:ilvl w:val="0"/>
          <w:numId w:val="2"/>
        </w:numPr>
        <w:spacing w:before="60"/>
        <w:ind w:left="567" w:hanging="425"/>
        <w:jc w:val="both"/>
        <w:rPr>
          <w:rFonts w:cs="Arial"/>
          <w:iCs/>
          <w:szCs w:val="22"/>
          <w:lang w:val="fr-FR"/>
        </w:rPr>
      </w:pPr>
      <w:proofErr w:type="gramStart"/>
      <w:r>
        <w:rPr>
          <w:rFonts w:cs="Arial"/>
          <w:iCs/>
          <w:szCs w:val="22"/>
          <w:lang w:val="fr-FR"/>
        </w:rPr>
        <w:t>l’information</w:t>
      </w:r>
      <w:proofErr w:type="gramEnd"/>
      <w:r>
        <w:rPr>
          <w:rFonts w:cs="Arial"/>
          <w:iCs/>
          <w:szCs w:val="22"/>
          <w:lang w:val="fr-FR"/>
        </w:rPr>
        <w:t xml:space="preserve"> de l’ensemble des propriétaires de réseaux concernés sur les livraisons de données de grande ampleur, dés lors que des extraits dépassant le format A3 à l'échelle 1:1000 sont commandés.</w:t>
      </w:r>
      <w:r w:rsidR="00154E2A" w:rsidRPr="00154E2A">
        <w:rPr>
          <w:rFonts w:cs="Arial"/>
          <w:iCs/>
          <w:szCs w:val="22"/>
          <w:lang w:val="fr-FR"/>
        </w:rPr>
        <w:t xml:space="preserve"> L’information indique le mandant ainsi que le périmètre en question et peut prendre une forme simple (p. ex. copie lors de l’envoi du courriel au mandant). Cette information est aussi transférée </w:t>
      </w:r>
      <w:r w:rsidR="00154E2A" w:rsidRPr="00445403">
        <w:rPr>
          <w:rFonts w:cs="Arial"/>
          <w:iCs/>
          <w:szCs w:val="22"/>
          <w:lang w:val="fr-FR"/>
        </w:rPr>
        <w:t>à l’Office de l’information gé</w:t>
      </w:r>
      <w:r w:rsidR="00154E2A" w:rsidRPr="00445403">
        <w:rPr>
          <w:rFonts w:cs="Arial"/>
          <w:iCs/>
          <w:szCs w:val="22"/>
          <w:lang w:val="fr-FR"/>
        </w:rPr>
        <w:t>o</w:t>
      </w:r>
      <w:r w:rsidR="00154E2A" w:rsidRPr="00445403">
        <w:rPr>
          <w:rFonts w:cs="Arial"/>
          <w:iCs/>
          <w:szCs w:val="22"/>
          <w:lang w:val="fr-FR"/>
        </w:rPr>
        <w:t>graphique</w:t>
      </w:r>
      <w:r w:rsidR="00154E2A" w:rsidRPr="00154E2A">
        <w:rPr>
          <w:rFonts w:cs="Arial"/>
          <w:iCs/>
          <w:szCs w:val="22"/>
          <w:lang w:val="fr-FR"/>
        </w:rPr>
        <w:t xml:space="preserve"> (</w:t>
      </w:r>
      <w:hyperlink r:id="rId10" w:history="1">
        <w:r w:rsidR="00154E2A" w:rsidRPr="00445403">
          <w:rPr>
            <w:rFonts w:cs="Arial"/>
            <w:iCs/>
            <w:szCs w:val="22"/>
            <w:lang w:val="fr-FR"/>
          </w:rPr>
          <w:t>info.lk@be.ch</w:t>
        </w:r>
      </w:hyperlink>
      <w:r w:rsidR="00154E2A" w:rsidRPr="00154E2A">
        <w:rPr>
          <w:rFonts w:cs="Arial"/>
          <w:iCs/>
          <w:szCs w:val="22"/>
          <w:lang w:val="fr-FR"/>
        </w:rPr>
        <w:t xml:space="preserve">).     </w:t>
      </w:r>
    </w:p>
    <w:p w14:paraId="6E371CB1" w14:textId="77777777" w:rsidR="00154E2A" w:rsidRPr="00154E2A" w:rsidRDefault="00154E2A" w:rsidP="00445403">
      <w:pPr>
        <w:numPr>
          <w:ilvl w:val="0"/>
          <w:numId w:val="2"/>
        </w:numPr>
        <w:spacing w:before="60"/>
        <w:ind w:left="567" w:hanging="425"/>
        <w:jc w:val="both"/>
        <w:rPr>
          <w:rFonts w:cs="Arial"/>
          <w:iCs/>
          <w:szCs w:val="22"/>
          <w:lang w:val="fr-FR"/>
        </w:rPr>
      </w:pPr>
      <w:proofErr w:type="gramStart"/>
      <w:r w:rsidRPr="00445403">
        <w:rPr>
          <w:rFonts w:cs="Arial"/>
          <w:iCs/>
          <w:szCs w:val="22"/>
          <w:lang w:val="fr-FR"/>
        </w:rPr>
        <w:t>la</w:t>
      </w:r>
      <w:proofErr w:type="gramEnd"/>
      <w:r w:rsidRPr="00445403">
        <w:rPr>
          <w:rFonts w:cs="Arial"/>
          <w:iCs/>
          <w:szCs w:val="22"/>
          <w:lang w:val="fr-FR"/>
        </w:rPr>
        <w:t xml:space="preserve"> garantie que, concernant les extraits de plan et le service de consultation, les do</w:t>
      </w:r>
      <w:r w:rsidRPr="00445403">
        <w:rPr>
          <w:rFonts w:cs="Arial"/>
          <w:iCs/>
          <w:szCs w:val="22"/>
          <w:lang w:val="fr-FR"/>
        </w:rPr>
        <w:t>n</w:t>
      </w:r>
      <w:r w:rsidRPr="00445403">
        <w:rPr>
          <w:rFonts w:cs="Arial"/>
          <w:iCs/>
          <w:szCs w:val="22"/>
          <w:lang w:val="fr-FR"/>
        </w:rPr>
        <w:t>nées MO référencées ne datent pas de plus d’un mois,</w:t>
      </w:r>
    </w:p>
    <w:p w14:paraId="5354A757" w14:textId="77777777" w:rsidR="00154E2A" w:rsidRPr="00154E2A" w:rsidRDefault="00154E2A" w:rsidP="00445403">
      <w:pPr>
        <w:numPr>
          <w:ilvl w:val="0"/>
          <w:numId w:val="2"/>
        </w:numPr>
        <w:spacing w:before="60"/>
        <w:ind w:left="567" w:hanging="425"/>
        <w:jc w:val="both"/>
        <w:rPr>
          <w:rFonts w:cs="Arial"/>
          <w:iCs/>
          <w:szCs w:val="22"/>
          <w:lang w:val="fr-FR"/>
        </w:rPr>
      </w:pPr>
      <w:proofErr w:type="gramStart"/>
      <w:r w:rsidRPr="00445403">
        <w:rPr>
          <w:rFonts w:cs="Arial"/>
          <w:iCs/>
          <w:szCs w:val="22"/>
          <w:lang w:val="fr-FR"/>
        </w:rPr>
        <w:t>l’aide</w:t>
      </w:r>
      <w:proofErr w:type="gramEnd"/>
      <w:r w:rsidRPr="00445403">
        <w:rPr>
          <w:rFonts w:cs="Arial"/>
          <w:iCs/>
          <w:szCs w:val="22"/>
          <w:lang w:val="fr-FR"/>
        </w:rPr>
        <w:t xml:space="preserve"> et l’assistance aux utilisateurs du cadastre des conduites pour toute question po</w:t>
      </w:r>
      <w:r w:rsidRPr="00445403">
        <w:rPr>
          <w:rFonts w:cs="Arial"/>
          <w:iCs/>
          <w:szCs w:val="22"/>
          <w:lang w:val="fr-FR"/>
        </w:rPr>
        <w:t>r</w:t>
      </w:r>
      <w:r w:rsidRPr="00445403">
        <w:rPr>
          <w:rFonts w:cs="Arial"/>
          <w:iCs/>
          <w:szCs w:val="22"/>
          <w:lang w:val="fr-FR"/>
        </w:rPr>
        <w:t>tant sur l’utilisation, le déroulement du transfert des données, l’organisation ainsi que la remise de données et de plans,</w:t>
      </w:r>
    </w:p>
    <w:p w14:paraId="71A483F4" w14:textId="77777777" w:rsidR="00154E2A" w:rsidRPr="00154E2A" w:rsidRDefault="00154E2A" w:rsidP="00445403">
      <w:pPr>
        <w:numPr>
          <w:ilvl w:val="0"/>
          <w:numId w:val="2"/>
        </w:numPr>
        <w:spacing w:before="60"/>
        <w:ind w:left="567" w:hanging="425"/>
        <w:jc w:val="both"/>
        <w:rPr>
          <w:rFonts w:cs="Arial"/>
          <w:iCs/>
          <w:szCs w:val="22"/>
          <w:lang w:val="fr-FR"/>
        </w:rPr>
      </w:pPr>
      <w:proofErr w:type="gramStart"/>
      <w:r w:rsidRPr="00445403">
        <w:rPr>
          <w:rFonts w:cs="Arial"/>
          <w:iCs/>
          <w:szCs w:val="22"/>
          <w:lang w:val="fr-FR"/>
        </w:rPr>
        <w:t>l’indication</w:t>
      </w:r>
      <w:proofErr w:type="gramEnd"/>
      <w:r w:rsidRPr="00445403">
        <w:rPr>
          <w:rFonts w:cs="Arial"/>
          <w:iCs/>
          <w:szCs w:val="22"/>
          <w:lang w:val="fr-FR"/>
        </w:rPr>
        <w:t>, lors de la remise de données et de plans ou dans le cadre du service de consultation, que lors de fouilles, il est impératif pour des raisons de sécurité de consu</w:t>
      </w:r>
      <w:r w:rsidRPr="00445403">
        <w:rPr>
          <w:rFonts w:cs="Arial"/>
          <w:iCs/>
          <w:szCs w:val="22"/>
          <w:lang w:val="fr-FR"/>
        </w:rPr>
        <w:t>l</w:t>
      </w:r>
      <w:r w:rsidRPr="00445403">
        <w:rPr>
          <w:rFonts w:cs="Arial"/>
          <w:iCs/>
          <w:szCs w:val="22"/>
          <w:lang w:val="fr-FR"/>
        </w:rPr>
        <w:t xml:space="preserve">ter les plans des réseaux de conduites des entreprises concernées en plus du cadastre des conduites, </w:t>
      </w:r>
    </w:p>
    <w:p w14:paraId="4F670F31" w14:textId="77777777" w:rsidR="00154E2A" w:rsidRPr="00154E2A" w:rsidRDefault="00154E2A" w:rsidP="00445403">
      <w:pPr>
        <w:numPr>
          <w:ilvl w:val="0"/>
          <w:numId w:val="2"/>
        </w:numPr>
        <w:spacing w:before="60"/>
        <w:ind w:left="567" w:hanging="425"/>
        <w:jc w:val="both"/>
        <w:rPr>
          <w:rFonts w:cs="Arial"/>
          <w:iCs/>
          <w:szCs w:val="22"/>
          <w:lang w:val="fr-FR"/>
        </w:rPr>
      </w:pPr>
      <w:proofErr w:type="gramStart"/>
      <w:r w:rsidRPr="00154E2A">
        <w:rPr>
          <w:rFonts w:cs="Arial"/>
          <w:iCs/>
          <w:szCs w:val="22"/>
          <w:lang w:val="fr-FR"/>
        </w:rPr>
        <w:t>l’établissement</w:t>
      </w:r>
      <w:proofErr w:type="gramEnd"/>
      <w:r w:rsidRPr="00154E2A">
        <w:rPr>
          <w:rFonts w:cs="Arial"/>
          <w:iCs/>
          <w:szCs w:val="22"/>
          <w:lang w:val="fr-FR"/>
        </w:rPr>
        <w:t xml:space="preserve"> d’un compte rendu en fin d’année : il s’agit de dresser la liste des org</w:t>
      </w:r>
      <w:r w:rsidRPr="00154E2A">
        <w:rPr>
          <w:rFonts w:cs="Arial"/>
          <w:iCs/>
          <w:szCs w:val="22"/>
          <w:lang w:val="fr-FR"/>
        </w:rPr>
        <w:t>a</w:t>
      </w:r>
      <w:r w:rsidRPr="00154E2A">
        <w:rPr>
          <w:rFonts w:cs="Arial"/>
          <w:iCs/>
          <w:szCs w:val="22"/>
          <w:lang w:val="fr-FR"/>
        </w:rPr>
        <w:t>nisations qui ont eu accès au cadastre des conduites au cours de l’exercice et de faire la différenciation entre accès permanent et accès temporaire. Pour ce dernier, il co</w:t>
      </w:r>
      <w:r w:rsidRPr="00154E2A">
        <w:rPr>
          <w:rFonts w:cs="Arial"/>
          <w:iCs/>
          <w:szCs w:val="22"/>
          <w:lang w:val="fr-FR"/>
        </w:rPr>
        <w:t>n</w:t>
      </w:r>
      <w:r w:rsidRPr="00154E2A">
        <w:rPr>
          <w:rFonts w:cs="Arial"/>
          <w:iCs/>
          <w:szCs w:val="22"/>
          <w:lang w:val="fr-FR"/>
        </w:rPr>
        <w:t xml:space="preserve">vient de fournir le motif de l’intérêt justifié. Le compte rendu est envoyé à la mandante avec copie </w:t>
      </w:r>
      <w:r w:rsidRPr="00445403">
        <w:rPr>
          <w:rFonts w:cs="Arial"/>
          <w:iCs/>
          <w:szCs w:val="22"/>
          <w:lang w:val="fr-FR"/>
        </w:rPr>
        <w:t>à l’Office de l’information géographique</w:t>
      </w:r>
      <w:r w:rsidRPr="00154E2A">
        <w:rPr>
          <w:rFonts w:cs="Arial"/>
          <w:iCs/>
          <w:szCs w:val="22"/>
          <w:lang w:val="fr-FR"/>
        </w:rPr>
        <w:t xml:space="preserve">.  </w:t>
      </w:r>
    </w:p>
    <w:p w14:paraId="3FBEA5D7" w14:textId="77777777" w:rsidR="00154E2A" w:rsidRPr="00154E2A" w:rsidRDefault="00154E2A" w:rsidP="00154E2A">
      <w:pPr>
        <w:spacing w:before="60"/>
        <w:jc w:val="both"/>
        <w:rPr>
          <w:rFonts w:cs="Arial"/>
          <w:iCs/>
          <w:szCs w:val="22"/>
          <w:lang w:val="fr-FR"/>
        </w:rPr>
      </w:pPr>
    </w:p>
    <w:p w14:paraId="0FECF72F" w14:textId="77777777" w:rsidR="00154E2A" w:rsidRPr="00445403" w:rsidRDefault="00154E2A" w:rsidP="00445403">
      <w:pPr>
        <w:pStyle w:val="berschrift2"/>
        <w:numPr>
          <w:ilvl w:val="1"/>
          <w:numId w:val="4"/>
        </w:numPr>
        <w:rPr>
          <w:lang w:val="fr-FR"/>
        </w:rPr>
      </w:pPr>
      <w:r w:rsidRPr="00445403">
        <w:rPr>
          <w:lang w:val="fr-FR"/>
        </w:rPr>
        <w:t>Prestations uniques</w:t>
      </w:r>
    </w:p>
    <w:p w14:paraId="10D383E5" w14:textId="77777777" w:rsidR="00154E2A" w:rsidRPr="00154E2A" w:rsidRDefault="00154E2A" w:rsidP="00154E2A">
      <w:pPr>
        <w:spacing w:before="60"/>
        <w:jc w:val="both"/>
        <w:rPr>
          <w:rFonts w:cs="Arial"/>
          <w:iCs/>
          <w:szCs w:val="22"/>
          <w:lang w:val="fr-FR"/>
        </w:rPr>
      </w:pPr>
      <w:r w:rsidRPr="00154E2A">
        <w:rPr>
          <w:rFonts w:cs="Arial"/>
          <w:iCs/>
          <w:szCs w:val="22"/>
          <w:lang w:val="fr-FR"/>
        </w:rPr>
        <w:t>Le mandat comprend les prestations uniques suivantes :</w:t>
      </w:r>
    </w:p>
    <w:p w14:paraId="1D77960D" w14:textId="77777777" w:rsidR="00154E2A" w:rsidRPr="00154E2A" w:rsidRDefault="00154E2A" w:rsidP="00154E2A">
      <w:pPr>
        <w:numPr>
          <w:ilvl w:val="0"/>
          <w:numId w:val="3"/>
        </w:numPr>
        <w:spacing w:before="60"/>
        <w:jc w:val="both"/>
        <w:rPr>
          <w:rFonts w:cs="Arial"/>
          <w:iCs/>
          <w:szCs w:val="22"/>
          <w:lang w:val="fr-FR"/>
        </w:rPr>
      </w:pPr>
      <w:r w:rsidRPr="00154E2A">
        <w:rPr>
          <w:rFonts w:cs="Arial"/>
          <w:iCs/>
          <w:szCs w:val="22"/>
          <w:lang w:val="fr-FR"/>
        </w:rPr>
        <w:t>La mandataire coordonne la première transmission de données au cadastre des conduites avec les propriétaires de réseaux actifs sur le territoire de la commune (voir annexe A). Elle soutient les participants lors de la mise en place initiale de la chaîne de processus, inte</w:t>
      </w:r>
      <w:r w:rsidRPr="00154E2A">
        <w:rPr>
          <w:rFonts w:cs="Arial"/>
          <w:iCs/>
          <w:szCs w:val="22"/>
          <w:lang w:val="fr-FR"/>
        </w:rPr>
        <w:t>r</w:t>
      </w:r>
      <w:r w:rsidRPr="00154E2A">
        <w:rPr>
          <w:rFonts w:cs="Arial"/>
          <w:iCs/>
          <w:szCs w:val="22"/>
          <w:lang w:val="fr-FR"/>
        </w:rPr>
        <w:t>faces requises comprises, et en particulier lors de la mise sur pied du contrôle de la qualité</w:t>
      </w:r>
      <w:r w:rsidRPr="00154E2A">
        <w:rPr>
          <w:szCs w:val="20"/>
          <w:lang w:val="fr-FR" w:eastAsia="de-DE"/>
        </w:rPr>
        <w:t xml:space="preserve"> (Check-Services)</w:t>
      </w:r>
      <w:r w:rsidRPr="00154E2A">
        <w:rPr>
          <w:rFonts w:cs="Arial"/>
          <w:iCs/>
          <w:szCs w:val="22"/>
          <w:lang w:val="fr-FR"/>
        </w:rPr>
        <w:t xml:space="preserve">.  </w:t>
      </w:r>
    </w:p>
    <w:p w14:paraId="0FC42A7F" w14:textId="77777777" w:rsidR="00154E2A" w:rsidRPr="00154E2A" w:rsidRDefault="00154E2A" w:rsidP="00154E2A">
      <w:pPr>
        <w:numPr>
          <w:ilvl w:val="0"/>
          <w:numId w:val="3"/>
        </w:numPr>
        <w:spacing w:before="60"/>
        <w:jc w:val="both"/>
        <w:rPr>
          <w:szCs w:val="20"/>
          <w:lang w:val="fr-FR" w:eastAsia="de-DE"/>
        </w:rPr>
      </w:pPr>
      <w:r w:rsidRPr="00154E2A">
        <w:rPr>
          <w:rFonts w:cs="Arial"/>
          <w:iCs/>
          <w:szCs w:val="22"/>
          <w:lang w:val="fr-FR"/>
        </w:rPr>
        <w:t>La mandataire documente le processus de mise à jour des données du cadastre des co</w:t>
      </w:r>
      <w:r w:rsidRPr="00154E2A">
        <w:rPr>
          <w:rFonts w:cs="Arial"/>
          <w:iCs/>
          <w:szCs w:val="22"/>
          <w:lang w:val="fr-FR"/>
        </w:rPr>
        <w:t>n</w:t>
      </w:r>
      <w:r w:rsidRPr="00154E2A">
        <w:rPr>
          <w:rFonts w:cs="Arial"/>
          <w:iCs/>
          <w:szCs w:val="22"/>
          <w:lang w:val="fr-FR"/>
        </w:rPr>
        <w:t>duites avec la mandante et les propriétaires de réseau locaux impliqués. Les accords do</w:t>
      </w:r>
      <w:r w:rsidRPr="00154E2A">
        <w:rPr>
          <w:rFonts w:cs="Arial"/>
          <w:iCs/>
          <w:szCs w:val="22"/>
          <w:lang w:val="fr-FR"/>
        </w:rPr>
        <w:t>i</w:t>
      </w:r>
      <w:r w:rsidRPr="00154E2A">
        <w:rPr>
          <w:rFonts w:cs="Arial"/>
          <w:iCs/>
          <w:szCs w:val="22"/>
          <w:lang w:val="fr-FR"/>
        </w:rPr>
        <w:t xml:space="preserve">vent faire l’objet d’un procès-verbal. </w:t>
      </w:r>
    </w:p>
    <w:p w14:paraId="739EFF55" w14:textId="77777777" w:rsidR="00154E2A" w:rsidRPr="00154E2A" w:rsidRDefault="00154E2A" w:rsidP="00154E2A">
      <w:pPr>
        <w:numPr>
          <w:ilvl w:val="0"/>
          <w:numId w:val="3"/>
        </w:numPr>
        <w:spacing w:before="60"/>
        <w:jc w:val="both"/>
        <w:rPr>
          <w:szCs w:val="20"/>
          <w:lang w:val="fr-FR" w:eastAsia="de-DE"/>
        </w:rPr>
      </w:pPr>
      <w:r w:rsidRPr="00154E2A">
        <w:rPr>
          <w:rFonts w:cs="Arial"/>
          <w:iCs/>
          <w:szCs w:val="22"/>
          <w:lang w:val="fr-FR"/>
        </w:rPr>
        <w:t>Avec les entreprises privées d’approvisionnement et d’élimination (voir annexe B) qui ne disposent d’aucun cadastre des conduites ni sous forme analogique ni numérisée et qui ne sont pas tenues d’en gérer un, la mandataire saisit les données selon une procédure si</w:t>
      </w:r>
      <w:r w:rsidRPr="00154E2A">
        <w:rPr>
          <w:rFonts w:cs="Arial"/>
          <w:iCs/>
          <w:szCs w:val="22"/>
          <w:lang w:val="fr-FR"/>
        </w:rPr>
        <w:t>m</w:t>
      </w:r>
      <w:r w:rsidRPr="00154E2A">
        <w:rPr>
          <w:rFonts w:cs="Arial"/>
          <w:iCs/>
          <w:szCs w:val="22"/>
          <w:lang w:val="fr-FR"/>
        </w:rPr>
        <w:t>plifiée et intègre celles-ci durablement dans le cadastre des conduites.</w:t>
      </w:r>
    </w:p>
    <w:p w14:paraId="35B65EBC" w14:textId="77777777" w:rsidR="00154E2A" w:rsidRPr="00154E2A" w:rsidRDefault="00154E2A" w:rsidP="00154E2A">
      <w:pPr>
        <w:numPr>
          <w:ilvl w:val="0"/>
          <w:numId w:val="3"/>
        </w:numPr>
        <w:spacing w:before="60"/>
        <w:jc w:val="both"/>
        <w:rPr>
          <w:szCs w:val="20"/>
          <w:lang w:val="fr-FR" w:eastAsia="de-DE"/>
        </w:rPr>
      </w:pPr>
      <w:r w:rsidRPr="00154E2A">
        <w:rPr>
          <w:rFonts w:cs="Arial"/>
          <w:iCs/>
          <w:szCs w:val="22"/>
          <w:lang w:val="fr-FR"/>
        </w:rPr>
        <w:t>La mandataire entreprend la mise sur pied du cadastre des conduites. Elle installe nota</w:t>
      </w:r>
      <w:r w:rsidRPr="00154E2A">
        <w:rPr>
          <w:rFonts w:cs="Arial"/>
          <w:iCs/>
          <w:szCs w:val="22"/>
          <w:lang w:val="fr-FR"/>
        </w:rPr>
        <w:t>m</w:t>
      </w:r>
      <w:r w:rsidRPr="00154E2A">
        <w:rPr>
          <w:rFonts w:cs="Arial"/>
          <w:iCs/>
          <w:szCs w:val="22"/>
          <w:lang w:val="fr-FR"/>
        </w:rPr>
        <w:t>ment le service de consultation et prépare la remise des données sur les plans technique et organisationnel (</w:t>
      </w:r>
      <w:r w:rsidRPr="00154E2A">
        <w:rPr>
          <w:szCs w:val="20"/>
          <w:lang w:val="fr-FR" w:eastAsia="de-DE"/>
        </w:rPr>
        <w:t>entre autres gestion des utilisateurs, processus d’octroi des droits d’accès, légendes des cartes/du service de consultation, formulaires, masques, r</w:t>
      </w:r>
      <w:r w:rsidRPr="00154E2A">
        <w:rPr>
          <w:szCs w:val="20"/>
          <w:lang w:val="fr-FR" w:eastAsia="de-DE"/>
        </w:rPr>
        <w:t>e</w:t>
      </w:r>
      <w:r w:rsidRPr="00154E2A">
        <w:rPr>
          <w:szCs w:val="20"/>
          <w:lang w:val="fr-FR" w:eastAsia="de-DE"/>
        </w:rPr>
        <w:t>cherches, bords de plan pour les impressions, …)</w:t>
      </w:r>
    </w:p>
    <w:p w14:paraId="305D19B4" w14:textId="77777777" w:rsidR="00154E2A" w:rsidRPr="00154E2A" w:rsidRDefault="00154E2A" w:rsidP="00154E2A">
      <w:pPr>
        <w:numPr>
          <w:ilvl w:val="0"/>
          <w:numId w:val="3"/>
        </w:numPr>
        <w:spacing w:before="60"/>
        <w:jc w:val="both"/>
        <w:rPr>
          <w:rFonts w:cs="Arial"/>
          <w:iCs/>
          <w:szCs w:val="22"/>
          <w:lang w:val="fr-FR"/>
        </w:rPr>
      </w:pPr>
      <w:r w:rsidRPr="00154E2A">
        <w:rPr>
          <w:rFonts w:cs="Arial"/>
          <w:iCs/>
          <w:szCs w:val="22"/>
          <w:lang w:val="fr-FR"/>
        </w:rPr>
        <w:t xml:space="preserve">La mandataire instruit la mandante </w:t>
      </w:r>
      <w:r w:rsidRPr="00154E2A">
        <w:rPr>
          <w:szCs w:val="20"/>
          <w:lang w:val="fr-FR" w:eastAsia="de-DE"/>
        </w:rPr>
        <w:t>sur les procédures liées au cadastre des conduites et sur l’utilisation du service de consultation (formation de courte durée).</w:t>
      </w:r>
    </w:p>
    <w:p w14:paraId="7EAFEC33" w14:textId="77777777" w:rsidR="00154E2A" w:rsidRPr="00154E2A" w:rsidRDefault="00154E2A" w:rsidP="00154E2A">
      <w:pPr>
        <w:numPr>
          <w:ilvl w:val="0"/>
          <w:numId w:val="3"/>
        </w:numPr>
        <w:spacing w:before="60"/>
        <w:jc w:val="both"/>
        <w:rPr>
          <w:rFonts w:cs="Arial"/>
          <w:iCs/>
          <w:szCs w:val="22"/>
          <w:lang w:val="fr-FR"/>
        </w:rPr>
      </w:pPr>
      <w:r w:rsidRPr="00154E2A">
        <w:rPr>
          <w:rFonts w:cs="Arial"/>
          <w:iCs/>
          <w:szCs w:val="22"/>
          <w:lang w:val="fr-FR"/>
        </w:rPr>
        <w:t xml:space="preserve">Avant la mise en exploitation du cadastre des conduites, la mandataire </w:t>
      </w:r>
      <w:r w:rsidRPr="00154E2A">
        <w:rPr>
          <w:szCs w:val="20"/>
          <w:lang w:val="fr-FR" w:eastAsia="de-DE"/>
        </w:rPr>
        <w:t xml:space="preserve">établit un compte-rendu sur </w:t>
      </w:r>
      <w:r w:rsidRPr="00154E2A">
        <w:rPr>
          <w:rFonts w:cs="Arial"/>
          <w:iCs/>
          <w:szCs w:val="22"/>
          <w:lang w:val="fr-FR"/>
        </w:rPr>
        <w:t xml:space="preserve">la première livraison de données </w:t>
      </w:r>
      <w:r w:rsidRPr="00154E2A">
        <w:rPr>
          <w:szCs w:val="20"/>
          <w:lang w:val="fr-FR" w:eastAsia="de-DE"/>
        </w:rPr>
        <w:t xml:space="preserve">(portant notamment sur la qualité et l’exhaustivité </w:t>
      </w:r>
      <w:r w:rsidRPr="00154E2A">
        <w:rPr>
          <w:szCs w:val="20"/>
          <w:lang w:val="fr-FR" w:eastAsia="de-DE"/>
        </w:rPr>
        <w:lastRenderedPageBreak/>
        <w:t xml:space="preserve">des données), et ce pour chaque </w:t>
      </w:r>
      <w:r w:rsidRPr="00154E2A">
        <w:rPr>
          <w:rFonts w:cs="Arial"/>
          <w:iCs/>
          <w:szCs w:val="22"/>
          <w:lang w:val="fr-FR"/>
        </w:rPr>
        <w:t>propriétaire local de réseau</w:t>
      </w:r>
      <w:r w:rsidRPr="00154E2A">
        <w:rPr>
          <w:szCs w:val="20"/>
          <w:lang w:val="fr-FR" w:eastAsia="de-DE"/>
        </w:rPr>
        <w:t xml:space="preserve"> conformément aux annexes A et B dont les livraisons de données ne sont pas coordonnées via le canton. Si les données fournies par un propriétaire de réseau n’ont pas encore pu être insérées dans le cadastre des conduites, il convient de dresser un calendrier avec celui-ci et de l’intégrer dans le compte rendu. Ce dernier est envoyé à la mandante avec copie à l’autorité de surveillance. </w:t>
      </w:r>
    </w:p>
    <w:p w14:paraId="3E054A40" w14:textId="77777777" w:rsidR="00154E2A" w:rsidRDefault="00154E2A" w:rsidP="00154E2A">
      <w:pPr>
        <w:numPr>
          <w:ilvl w:val="0"/>
          <w:numId w:val="3"/>
        </w:numPr>
        <w:spacing w:before="60"/>
        <w:jc w:val="both"/>
        <w:rPr>
          <w:rFonts w:cs="Arial"/>
          <w:iCs/>
          <w:szCs w:val="22"/>
          <w:lang w:val="fr-FR"/>
        </w:rPr>
      </w:pPr>
      <w:r w:rsidRPr="00154E2A">
        <w:rPr>
          <w:rFonts w:cs="Arial"/>
          <w:iCs/>
          <w:szCs w:val="22"/>
          <w:lang w:val="fr-FR"/>
        </w:rPr>
        <w:t>La protection de base de l’infrastructure TIC a été vérifiée par la mandataire conformément au formulaire D en annexe.</w:t>
      </w:r>
    </w:p>
    <w:p w14:paraId="6BFE5E7A" w14:textId="77777777" w:rsidR="00445403" w:rsidRPr="00154E2A" w:rsidRDefault="00445403" w:rsidP="00445403">
      <w:pPr>
        <w:spacing w:before="60"/>
        <w:jc w:val="both"/>
        <w:rPr>
          <w:rFonts w:cs="Arial"/>
          <w:iCs/>
          <w:szCs w:val="22"/>
          <w:lang w:val="fr-FR"/>
        </w:rPr>
      </w:pPr>
    </w:p>
    <w:p w14:paraId="187B575F" w14:textId="77777777" w:rsidR="00154E2A" w:rsidRPr="00445403" w:rsidRDefault="00154E2A" w:rsidP="00445403">
      <w:pPr>
        <w:pStyle w:val="berschrift2"/>
        <w:numPr>
          <w:ilvl w:val="1"/>
          <w:numId w:val="4"/>
        </w:numPr>
        <w:rPr>
          <w:highlight w:val="yellow"/>
        </w:rPr>
      </w:pPr>
      <w:r w:rsidRPr="00445403">
        <w:rPr>
          <w:highlight w:val="yellow"/>
          <w:lang w:val="fr-FR"/>
        </w:rPr>
        <w:t xml:space="preserve">Prestations optionnelles </w:t>
      </w:r>
    </w:p>
    <w:tbl>
      <w:tblPr>
        <w:tblW w:w="0" w:type="auto"/>
        <w:tblCellMar>
          <w:left w:w="70" w:type="dxa"/>
          <w:right w:w="70" w:type="dxa"/>
        </w:tblCellMar>
        <w:tblLook w:val="0000" w:firstRow="0" w:lastRow="0" w:firstColumn="0" w:lastColumn="0" w:noHBand="0" w:noVBand="0"/>
      </w:tblPr>
      <w:tblGrid>
        <w:gridCol w:w="2139"/>
        <w:gridCol w:w="7045"/>
      </w:tblGrid>
      <w:tr w:rsidR="00154E2A" w:rsidRPr="00154E2A" w14:paraId="00D11959" w14:textId="77777777" w:rsidTr="00BF704A">
        <w:tc>
          <w:tcPr>
            <w:tcW w:w="2165" w:type="dxa"/>
          </w:tcPr>
          <w:p w14:paraId="4ED3A476" w14:textId="77777777" w:rsidR="00154E2A" w:rsidRPr="00154E2A" w:rsidRDefault="00154E2A" w:rsidP="00154E2A">
            <w:pPr>
              <w:tabs>
                <w:tab w:val="left" w:pos="284"/>
                <w:tab w:val="left" w:pos="3005"/>
              </w:tabs>
              <w:overflowPunct w:val="0"/>
              <w:autoSpaceDE w:val="0"/>
              <w:autoSpaceDN w:val="0"/>
              <w:adjustRightInd w:val="0"/>
              <w:textAlignment w:val="baseline"/>
              <w:outlineLvl w:val="1"/>
              <w:rPr>
                <w:b/>
                <w:sz w:val="20"/>
                <w:szCs w:val="20"/>
                <w:highlight w:val="yellow"/>
                <w:lang w:val="fr-FR" w:eastAsia="de-DE"/>
              </w:rPr>
            </w:pPr>
            <w:r w:rsidRPr="00154E2A">
              <w:rPr>
                <w:b/>
                <w:sz w:val="20"/>
                <w:szCs w:val="20"/>
                <w:highlight w:val="yellow"/>
                <w:lang w:val="fr-FR" w:eastAsia="de-DE"/>
              </w:rPr>
              <w:t>Plans du cadastre des conduites</w:t>
            </w:r>
            <w:r w:rsidRPr="00154E2A">
              <w:rPr>
                <w:b/>
                <w:sz w:val="20"/>
                <w:szCs w:val="20"/>
                <w:highlight w:val="yellow"/>
                <w:lang w:val="fr-FR" w:eastAsia="de-DE"/>
              </w:rPr>
              <w:br/>
            </w:r>
            <w:r w:rsidRPr="00154E2A">
              <w:rPr>
                <w:bCs/>
                <w:sz w:val="16"/>
                <w:szCs w:val="20"/>
                <w:highlight w:val="yellow"/>
                <w:lang w:val="fr-FR" w:eastAsia="de-DE"/>
              </w:rPr>
              <w:t>(unique)</w:t>
            </w:r>
          </w:p>
        </w:tc>
        <w:tc>
          <w:tcPr>
            <w:tcW w:w="7159" w:type="dxa"/>
          </w:tcPr>
          <w:p w14:paraId="2859319D" w14:textId="77777777" w:rsidR="00154E2A" w:rsidRPr="00154E2A" w:rsidRDefault="00154E2A" w:rsidP="00154E2A">
            <w:pPr>
              <w:spacing w:after="60"/>
              <w:jc w:val="both"/>
              <w:rPr>
                <w:szCs w:val="20"/>
                <w:highlight w:val="yellow"/>
                <w:lang w:val="fr-FR" w:eastAsia="de-DE"/>
              </w:rPr>
            </w:pPr>
            <w:r w:rsidRPr="00154E2A">
              <w:rPr>
                <w:szCs w:val="20"/>
                <w:highlight w:val="yellow"/>
                <w:lang w:val="fr-FR" w:eastAsia="de-DE"/>
              </w:rPr>
              <w:t>Premier établissement des plans du cadastre des conduites E=</w:t>
            </w:r>
            <w:proofErr w:type="gramStart"/>
            <w:r w:rsidRPr="00154E2A">
              <w:rPr>
                <w:szCs w:val="20"/>
                <w:highlight w:val="yellow"/>
                <w:lang w:val="fr-FR" w:eastAsia="de-DE"/>
              </w:rPr>
              <w:t>1:</w:t>
            </w:r>
            <w:proofErr w:type="gramEnd"/>
            <w:r w:rsidRPr="00154E2A">
              <w:rPr>
                <w:szCs w:val="20"/>
                <w:highlight w:val="yellow"/>
                <w:lang w:val="fr-FR" w:eastAsia="de-DE"/>
              </w:rPr>
              <w:t xml:space="preserve">200 / 1:500 </w:t>
            </w:r>
          </w:p>
        </w:tc>
      </w:tr>
      <w:tr w:rsidR="00154E2A" w:rsidRPr="00154E2A" w14:paraId="12254DF1" w14:textId="77777777" w:rsidTr="00BF704A">
        <w:trPr>
          <w:trHeight w:val="696"/>
        </w:trPr>
        <w:tc>
          <w:tcPr>
            <w:tcW w:w="2165" w:type="dxa"/>
          </w:tcPr>
          <w:p w14:paraId="70C61F7B" w14:textId="77777777" w:rsidR="00154E2A" w:rsidRPr="00154E2A" w:rsidRDefault="00154E2A" w:rsidP="00154E2A">
            <w:pPr>
              <w:tabs>
                <w:tab w:val="left" w:pos="284"/>
                <w:tab w:val="left" w:pos="3005"/>
              </w:tabs>
              <w:overflowPunct w:val="0"/>
              <w:autoSpaceDE w:val="0"/>
              <w:autoSpaceDN w:val="0"/>
              <w:adjustRightInd w:val="0"/>
              <w:textAlignment w:val="baseline"/>
              <w:outlineLvl w:val="1"/>
              <w:rPr>
                <w:b/>
                <w:sz w:val="20"/>
                <w:szCs w:val="20"/>
                <w:highlight w:val="yellow"/>
                <w:lang w:val="fr-FR" w:eastAsia="de-DE"/>
              </w:rPr>
            </w:pPr>
          </w:p>
          <w:p w14:paraId="7BB29BB4" w14:textId="77777777" w:rsidR="00154E2A" w:rsidRPr="00154E2A" w:rsidRDefault="00154E2A" w:rsidP="00154E2A">
            <w:pPr>
              <w:tabs>
                <w:tab w:val="left" w:pos="284"/>
                <w:tab w:val="left" w:pos="3005"/>
              </w:tabs>
              <w:overflowPunct w:val="0"/>
              <w:autoSpaceDE w:val="0"/>
              <w:autoSpaceDN w:val="0"/>
              <w:adjustRightInd w:val="0"/>
              <w:textAlignment w:val="baseline"/>
              <w:outlineLvl w:val="1"/>
              <w:rPr>
                <w:b/>
                <w:sz w:val="20"/>
                <w:szCs w:val="20"/>
                <w:highlight w:val="yellow"/>
                <w:lang w:val="fr-FR" w:eastAsia="de-DE"/>
              </w:rPr>
            </w:pPr>
            <w:r w:rsidRPr="00154E2A">
              <w:rPr>
                <w:b/>
                <w:sz w:val="20"/>
                <w:szCs w:val="20"/>
                <w:highlight w:val="yellow"/>
                <w:lang w:val="fr-FR" w:eastAsia="de-DE"/>
              </w:rPr>
              <w:t>Plans du cadastre des conduites</w:t>
            </w:r>
            <w:r w:rsidRPr="00154E2A">
              <w:rPr>
                <w:b/>
                <w:sz w:val="20"/>
                <w:szCs w:val="20"/>
                <w:highlight w:val="yellow"/>
                <w:lang w:val="fr-FR" w:eastAsia="de-DE"/>
              </w:rPr>
              <w:br/>
            </w:r>
            <w:r w:rsidRPr="00154E2A">
              <w:rPr>
                <w:bCs/>
                <w:sz w:val="16"/>
                <w:szCs w:val="20"/>
                <w:highlight w:val="yellow"/>
                <w:lang w:val="fr-FR" w:eastAsia="de-DE"/>
              </w:rPr>
              <w:t>(périodique)</w:t>
            </w:r>
          </w:p>
        </w:tc>
        <w:tc>
          <w:tcPr>
            <w:tcW w:w="7159" w:type="dxa"/>
          </w:tcPr>
          <w:p w14:paraId="0E0C5509" w14:textId="77777777" w:rsidR="00154E2A" w:rsidRPr="00154E2A" w:rsidRDefault="00154E2A" w:rsidP="00154E2A">
            <w:pPr>
              <w:spacing w:after="60"/>
              <w:jc w:val="both"/>
              <w:rPr>
                <w:szCs w:val="20"/>
                <w:highlight w:val="yellow"/>
                <w:lang w:val="fr-FR" w:eastAsia="de-DE"/>
              </w:rPr>
            </w:pPr>
          </w:p>
          <w:p w14:paraId="0A26EB80" w14:textId="77777777" w:rsidR="00154E2A" w:rsidRPr="00154E2A" w:rsidRDefault="00154E2A" w:rsidP="00154E2A">
            <w:pPr>
              <w:spacing w:after="60"/>
              <w:jc w:val="both"/>
              <w:rPr>
                <w:szCs w:val="20"/>
                <w:lang w:val="fr-FR" w:eastAsia="de-DE"/>
              </w:rPr>
            </w:pPr>
            <w:r w:rsidRPr="00154E2A">
              <w:rPr>
                <w:szCs w:val="20"/>
                <w:highlight w:val="yellow"/>
                <w:lang w:val="fr-FR" w:eastAsia="de-DE"/>
              </w:rPr>
              <w:t>Mise à jour 1 fois par an des plans du cadastre des conduites</w:t>
            </w:r>
          </w:p>
        </w:tc>
      </w:tr>
    </w:tbl>
    <w:p w14:paraId="3C2BD21F" w14:textId="77777777" w:rsidR="00154E2A" w:rsidRPr="00154E2A" w:rsidRDefault="00154E2A" w:rsidP="00C32DAE">
      <w:pPr>
        <w:spacing w:before="60"/>
        <w:jc w:val="both"/>
        <w:rPr>
          <w:b/>
          <w:kern w:val="28"/>
          <w:szCs w:val="20"/>
          <w:lang w:val="fr-FR" w:eastAsia="en-US"/>
        </w:rPr>
      </w:pPr>
    </w:p>
    <w:p w14:paraId="7828B23F" w14:textId="77777777" w:rsidR="00154E2A" w:rsidRPr="00445403" w:rsidRDefault="00154E2A" w:rsidP="00445403">
      <w:pPr>
        <w:pStyle w:val="berschrift1"/>
        <w:numPr>
          <w:ilvl w:val="0"/>
          <w:numId w:val="4"/>
        </w:numPr>
        <w:rPr>
          <w:lang w:val="fr-FR"/>
        </w:rPr>
      </w:pPr>
      <w:r w:rsidRPr="00445403">
        <w:rPr>
          <w:lang w:val="fr-FR"/>
        </w:rPr>
        <w:t>Indemnités</w:t>
      </w:r>
    </w:p>
    <w:p w14:paraId="4C4B0390" w14:textId="77777777" w:rsidR="00154E2A" w:rsidRPr="00154E2A" w:rsidRDefault="00154E2A" w:rsidP="00154E2A">
      <w:pPr>
        <w:rPr>
          <w:color w:val="0070C0"/>
          <w:lang w:val="fr-FR"/>
        </w:rPr>
      </w:pPr>
      <w:r w:rsidRPr="00154E2A">
        <w:rPr>
          <w:color w:val="0070C0"/>
          <w:lang w:val="fr-FR"/>
        </w:rPr>
        <w:t>Décompte forfaitaire ou en fonction du temps consacré, avec plafond de coûts / veuillez biffer la colonne non valable.</w:t>
      </w:r>
    </w:p>
    <w:p w14:paraId="74D47BB5" w14:textId="77777777" w:rsidR="00154E2A" w:rsidRPr="00154E2A" w:rsidRDefault="00154E2A" w:rsidP="00154E2A">
      <w:pPr>
        <w:spacing w:before="60"/>
        <w:jc w:val="both"/>
        <w:rPr>
          <w:iCs/>
          <w:szCs w:val="20"/>
          <w:lang w:val="fr-CH" w:eastAsia="de-DE"/>
        </w:rPr>
      </w:pPr>
      <w:r w:rsidRPr="00154E2A">
        <w:rPr>
          <w:iCs/>
          <w:szCs w:val="20"/>
          <w:lang w:val="fr-CH" w:eastAsia="de-DE"/>
        </w:rPr>
        <w:t>Les coûts suivants sont décomptés pour les prestations listées au chapitre 3 :</w:t>
      </w:r>
    </w:p>
    <w:p w14:paraId="169ACB23" w14:textId="77777777" w:rsidR="00154E2A" w:rsidRPr="00154E2A" w:rsidRDefault="00154E2A" w:rsidP="00154E2A">
      <w:pPr>
        <w:spacing w:before="60"/>
        <w:jc w:val="both"/>
        <w:rPr>
          <w:i/>
          <w:iCs/>
          <w:szCs w:val="20"/>
          <w:lang w:val="fr-CH" w:eastAsia="de-DE"/>
        </w:rPr>
      </w:pPr>
    </w:p>
    <w:tbl>
      <w:tblPr>
        <w:tblW w:w="0" w:type="auto"/>
        <w:tblBorders>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2945"/>
        <w:gridCol w:w="2690"/>
      </w:tblGrid>
      <w:tr w:rsidR="00154E2A" w:rsidRPr="00154E2A" w14:paraId="653F064B" w14:textId="77777777" w:rsidTr="00BF704A">
        <w:trPr>
          <w:cantSplit/>
        </w:trPr>
        <w:tc>
          <w:tcPr>
            <w:tcW w:w="3756" w:type="dxa"/>
            <w:tcBorders>
              <w:bottom w:val="single" w:sz="4" w:space="0" w:color="auto"/>
            </w:tcBorders>
          </w:tcPr>
          <w:p w14:paraId="4B6FC545" w14:textId="77777777" w:rsidR="00154E2A" w:rsidRPr="00154E2A" w:rsidRDefault="00154E2A" w:rsidP="00154E2A">
            <w:pPr>
              <w:rPr>
                <w:lang w:val="fr-CH"/>
              </w:rPr>
            </w:pPr>
          </w:p>
        </w:tc>
        <w:tc>
          <w:tcPr>
            <w:tcW w:w="3118" w:type="dxa"/>
            <w:tcBorders>
              <w:top w:val="single" w:sz="4" w:space="0" w:color="auto"/>
            </w:tcBorders>
            <w:shd w:val="clear" w:color="auto" w:fill="B3B3B3"/>
          </w:tcPr>
          <w:p w14:paraId="19EFD3D1" w14:textId="77777777" w:rsidR="00154E2A" w:rsidRPr="00154E2A" w:rsidRDefault="00154E2A" w:rsidP="00154E2A">
            <w:pPr>
              <w:jc w:val="center"/>
              <w:rPr>
                <w:lang w:val="fr-FR"/>
              </w:rPr>
            </w:pPr>
            <w:r w:rsidRPr="00154E2A">
              <w:rPr>
                <w:lang w:val="fr-FR"/>
              </w:rPr>
              <w:t>Forfait</w:t>
            </w:r>
          </w:p>
          <w:p w14:paraId="209DB40C" w14:textId="77777777" w:rsidR="00154E2A" w:rsidRPr="00154E2A" w:rsidRDefault="00154E2A" w:rsidP="00154E2A">
            <w:pPr>
              <w:jc w:val="center"/>
              <w:rPr>
                <w:lang w:val="fr-FR"/>
              </w:rPr>
            </w:pPr>
            <w:r w:rsidRPr="00154E2A">
              <w:rPr>
                <w:lang w:val="fr-FR"/>
              </w:rPr>
              <w:t>[CHF]</w:t>
            </w:r>
          </w:p>
        </w:tc>
        <w:tc>
          <w:tcPr>
            <w:tcW w:w="2835" w:type="dxa"/>
            <w:tcBorders>
              <w:top w:val="single" w:sz="4" w:space="0" w:color="auto"/>
            </w:tcBorders>
            <w:shd w:val="clear" w:color="auto" w:fill="B3B3B3"/>
          </w:tcPr>
          <w:p w14:paraId="5D10EFE6" w14:textId="77777777" w:rsidR="00154E2A" w:rsidRPr="00154E2A" w:rsidRDefault="00154E2A" w:rsidP="00154E2A">
            <w:pPr>
              <w:jc w:val="center"/>
              <w:rPr>
                <w:lang w:val="fr-FR"/>
              </w:rPr>
            </w:pPr>
            <w:r w:rsidRPr="00154E2A">
              <w:rPr>
                <w:lang w:val="fr-FR"/>
              </w:rPr>
              <w:t>Temps consacré*</w:t>
            </w:r>
          </w:p>
          <w:p w14:paraId="6DD02597" w14:textId="77777777" w:rsidR="00154E2A" w:rsidRPr="00154E2A" w:rsidRDefault="00154E2A" w:rsidP="00154E2A">
            <w:pPr>
              <w:jc w:val="center"/>
              <w:rPr>
                <w:lang w:val="fr-FR"/>
              </w:rPr>
            </w:pPr>
            <w:r w:rsidRPr="00154E2A">
              <w:rPr>
                <w:lang w:val="fr-FR"/>
              </w:rPr>
              <w:t>[CHF]</w:t>
            </w:r>
          </w:p>
        </w:tc>
      </w:tr>
      <w:tr w:rsidR="00154E2A" w:rsidRPr="00154E2A" w14:paraId="506AA16B" w14:textId="77777777" w:rsidTr="00BF704A">
        <w:tc>
          <w:tcPr>
            <w:tcW w:w="3756" w:type="dxa"/>
            <w:tcBorders>
              <w:top w:val="single" w:sz="4" w:space="0" w:color="auto"/>
              <w:left w:val="single" w:sz="4" w:space="0" w:color="auto"/>
            </w:tcBorders>
          </w:tcPr>
          <w:p w14:paraId="3DE14F93" w14:textId="77777777" w:rsidR="00154E2A" w:rsidRPr="00154E2A" w:rsidRDefault="00154E2A" w:rsidP="00154E2A">
            <w:pPr>
              <w:rPr>
                <w:lang w:val="fr-FR"/>
              </w:rPr>
            </w:pPr>
            <w:r w:rsidRPr="00154E2A">
              <w:rPr>
                <w:lang w:val="fr-FR"/>
              </w:rPr>
              <w:t>Prestations uniques</w:t>
            </w:r>
          </w:p>
        </w:tc>
        <w:tc>
          <w:tcPr>
            <w:tcW w:w="3118" w:type="dxa"/>
          </w:tcPr>
          <w:p w14:paraId="07B69C90" w14:textId="77777777" w:rsidR="00154E2A" w:rsidRPr="00154E2A" w:rsidRDefault="00154E2A" w:rsidP="00154E2A">
            <w:pPr>
              <w:ind w:right="213"/>
              <w:jc w:val="right"/>
              <w:rPr>
                <w:szCs w:val="20"/>
                <w:highlight w:val="yellow"/>
                <w:lang w:val="fr-FR" w:eastAsia="de-DE"/>
              </w:rPr>
            </w:pPr>
            <w:r w:rsidRPr="00154E2A">
              <w:rPr>
                <w:szCs w:val="20"/>
                <w:highlight w:val="yellow"/>
                <w:lang w:val="fr-FR" w:eastAsia="de-DE"/>
              </w:rPr>
              <w:t>0.00</w:t>
            </w:r>
          </w:p>
        </w:tc>
        <w:tc>
          <w:tcPr>
            <w:tcW w:w="2835" w:type="dxa"/>
          </w:tcPr>
          <w:p w14:paraId="03A0F1D8" w14:textId="77777777" w:rsidR="00154E2A" w:rsidRPr="00154E2A" w:rsidRDefault="00154E2A" w:rsidP="00154E2A">
            <w:pPr>
              <w:ind w:right="213"/>
              <w:jc w:val="right"/>
              <w:rPr>
                <w:highlight w:val="yellow"/>
                <w:lang w:val="fr-FR"/>
              </w:rPr>
            </w:pPr>
            <w:r w:rsidRPr="00154E2A">
              <w:rPr>
                <w:highlight w:val="yellow"/>
                <w:lang w:val="fr-FR"/>
              </w:rPr>
              <w:t>0.00, plafond de coûts</w:t>
            </w:r>
          </w:p>
        </w:tc>
      </w:tr>
      <w:tr w:rsidR="00154E2A" w:rsidRPr="00154E2A" w14:paraId="6C7572F4" w14:textId="77777777" w:rsidTr="00BF704A">
        <w:tc>
          <w:tcPr>
            <w:tcW w:w="3756" w:type="dxa"/>
            <w:tcBorders>
              <w:top w:val="single" w:sz="4" w:space="0" w:color="auto"/>
              <w:left w:val="single" w:sz="4" w:space="0" w:color="auto"/>
            </w:tcBorders>
          </w:tcPr>
          <w:p w14:paraId="25BF5752" w14:textId="77777777" w:rsidR="00154E2A" w:rsidRPr="00154E2A" w:rsidRDefault="00154E2A" w:rsidP="00154E2A">
            <w:pPr>
              <w:rPr>
                <w:lang w:val="fr-FR"/>
              </w:rPr>
            </w:pPr>
            <w:r w:rsidRPr="00154E2A">
              <w:rPr>
                <w:lang w:val="fr-FR"/>
              </w:rPr>
              <w:t>Prestations périodiques,</w:t>
            </w:r>
          </w:p>
          <w:p w14:paraId="3885A946" w14:textId="77777777" w:rsidR="00154E2A" w:rsidRPr="00154E2A" w:rsidRDefault="00154E2A" w:rsidP="00154E2A">
            <w:pPr>
              <w:rPr>
                <w:lang w:val="fr-FR"/>
              </w:rPr>
            </w:pPr>
            <w:proofErr w:type="gramStart"/>
            <w:r w:rsidRPr="00154E2A">
              <w:rPr>
                <w:lang w:val="fr-FR"/>
              </w:rPr>
              <w:t>par</w:t>
            </w:r>
            <w:proofErr w:type="gramEnd"/>
            <w:r w:rsidRPr="00154E2A">
              <w:rPr>
                <w:lang w:val="fr-FR"/>
              </w:rPr>
              <w:t xml:space="preserve"> an</w:t>
            </w:r>
          </w:p>
        </w:tc>
        <w:tc>
          <w:tcPr>
            <w:tcW w:w="3118" w:type="dxa"/>
          </w:tcPr>
          <w:p w14:paraId="7ABBBD04" w14:textId="77777777" w:rsidR="00154E2A" w:rsidRPr="00154E2A" w:rsidRDefault="00154E2A" w:rsidP="00154E2A">
            <w:pPr>
              <w:ind w:right="213"/>
              <w:jc w:val="right"/>
              <w:rPr>
                <w:highlight w:val="yellow"/>
                <w:lang w:val="fr-FR"/>
              </w:rPr>
            </w:pPr>
            <w:r w:rsidRPr="00154E2A">
              <w:rPr>
                <w:highlight w:val="yellow"/>
                <w:lang w:val="fr-FR"/>
              </w:rPr>
              <w:t>0.00</w:t>
            </w:r>
          </w:p>
        </w:tc>
        <w:tc>
          <w:tcPr>
            <w:tcW w:w="2835" w:type="dxa"/>
          </w:tcPr>
          <w:p w14:paraId="0F4F3373" w14:textId="77777777" w:rsidR="00154E2A" w:rsidRPr="00154E2A" w:rsidRDefault="00154E2A" w:rsidP="00154E2A">
            <w:pPr>
              <w:ind w:right="213"/>
              <w:jc w:val="right"/>
              <w:rPr>
                <w:highlight w:val="yellow"/>
                <w:lang w:val="fr-FR"/>
              </w:rPr>
            </w:pPr>
            <w:r w:rsidRPr="00154E2A">
              <w:rPr>
                <w:highlight w:val="yellow"/>
                <w:lang w:val="fr-FR"/>
              </w:rPr>
              <w:t>0.00, plafond de coûts</w:t>
            </w:r>
          </w:p>
        </w:tc>
      </w:tr>
    </w:tbl>
    <w:p w14:paraId="70C7F2F9" w14:textId="77777777" w:rsidR="00154E2A" w:rsidRPr="00154E2A" w:rsidRDefault="00154E2A" w:rsidP="00154E2A">
      <w:pPr>
        <w:spacing w:before="60"/>
        <w:jc w:val="both"/>
        <w:rPr>
          <w:szCs w:val="20"/>
          <w:lang w:val="fr-FR" w:eastAsia="de-DE"/>
        </w:rPr>
      </w:pPr>
      <w:r w:rsidRPr="00154E2A">
        <w:rPr>
          <w:szCs w:val="20"/>
          <w:lang w:val="fr-FR" w:eastAsia="de-DE"/>
        </w:rPr>
        <w:t xml:space="preserve"> </w:t>
      </w:r>
      <w:r w:rsidRPr="00154E2A">
        <w:rPr>
          <w:szCs w:val="20"/>
          <w:highlight w:val="yellow"/>
          <w:lang w:val="fr-FR" w:eastAsia="de-DE"/>
        </w:rPr>
        <w:t>* selon KBOB</w:t>
      </w:r>
    </w:p>
    <w:p w14:paraId="41C12FDF" w14:textId="77777777" w:rsidR="00154E2A" w:rsidRDefault="00154E2A" w:rsidP="00154E2A">
      <w:pPr>
        <w:spacing w:before="60"/>
        <w:jc w:val="both"/>
        <w:rPr>
          <w:sz w:val="18"/>
          <w:szCs w:val="20"/>
          <w:lang w:val="fr-FR" w:eastAsia="de-DE"/>
        </w:rPr>
      </w:pPr>
    </w:p>
    <w:p w14:paraId="2B5649C4" w14:textId="77777777" w:rsidR="00445403" w:rsidRPr="00154E2A" w:rsidRDefault="00445403" w:rsidP="00154E2A">
      <w:pPr>
        <w:spacing w:before="60"/>
        <w:jc w:val="both"/>
        <w:rPr>
          <w:sz w:val="18"/>
          <w:szCs w:val="20"/>
          <w:lang w:val="fr-FR" w:eastAsia="de-DE"/>
        </w:rPr>
      </w:pPr>
    </w:p>
    <w:p w14:paraId="2858B02F" w14:textId="77777777" w:rsidR="00154E2A" w:rsidRPr="00154E2A" w:rsidRDefault="00154E2A" w:rsidP="00445403">
      <w:pPr>
        <w:pStyle w:val="berschrift1"/>
        <w:numPr>
          <w:ilvl w:val="0"/>
          <w:numId w:val="4"/>
        </w:numPr>
        <w:rPr>
          <w:b w:val="0"/>
          <w:lang w:val="fr-FR"/>
        </w:rPr>
      </w:pPr>
      <w:r w:rsidRPr="00445403">
        <w:rPr>
          <w:lang w:val="fr-FR"/>
        </w:rPr>
        <w:t>Autres conditions contractuelles</w:t>
      </w:r>
    </w:p>
    <w:tbl>
      <w:tblPr>
        <w:tblW w:w="0" w:type="auto"/>
        <w:tblCellMar>
          <w:left w:w="70" w:type="dxa"/>
          <w:right w:w="70" w:type="dxa"/>
        </w:tblCellMar>
        <w:tblLook w:val="0000" w:firstRow="0" w:lastRow="0" w:firstColumn="0" w:lastColumn="0" w:noHBand="0" w:noVBand="0"/>
      </w:tblPr>
      <w:tblGrid>
        <w:gridCol w:w="2153"/>
        <w:gridCol w:w="7031"/>
      </w:tblGrid>
      <w:tr w:rsidR="00154E2A" w:rsidRPr="00154E2A" w14:paraId="07A79F80" w14:textId="77777777" w:rsidTr="00BF704A">
        <w:tc>
          <w:tcPr>
            <w:tcW w:w="2181" w:type="dxa"/>
          </w:tcPr>
          <w:p w14:paraId="6D6BB597" w14:textId="77777777" w:rsidR="00154E2A" w:rsidRPr="00154E2A" w:rsidRDefault="00154E2A" w:rsidP="00154E2A">
            <w:pPr>
              <w:tabs>
                <w:tab w:val="left" w:pos="284"/>
                <w:tab w:val="left" w:pos="3005"/>
              </w:tabs>
              <w:overflowPunct w:val="0"/>
              <w:autoSpaceDE w:val="0"/>
              <w:autoSpaceDN w:val="0"/>
              <w:adjustRightInd w:val="0"/>
              <w:spacing w:before="60" w:after="60"/>
              <w:textAlignment w:val="baseline"/>
              <w:outlineLvl w:val="1"/>
              <w:rPr>
                <w:b/>
                <w:sz w:val="20"/>
                <w:szCs w:val="20"/>
                <w:lang w:val="fr-FR" w:eastAsia="de-DE"/>
              </w:rPr>
            </w:pPr>
            <w:r w:rsidRPr="00154E2A">
              <w:rPr>
                <w:b/>
                <w:sz w:val="20"/>
                <w:szCs w:val="20"/>
                <w:lang w:val="fr-FR" w:eastAsia="de-DE"/>
              </w:rPr>
              <w:t>Durée du contrat</w:t>
            </w:r>
          </w:p>
        </w:tc>
        <w:tc>
          <w:tcPr>
            <w:tcW w:w="7143" w:type="dxa"/>
          </w:tcPr>
          <w:p w14:paraId="58225CBD" w14:textId="77777777" w:rsidR="00154E2A" w:rsidRPr="00154E2A" w:rsidRDefault="00154E2A" w:rsidP="00154E2A">
            <w:pPr>
              <w:spacing w:before="60" w:after="60"/>
              <w:jc w:val="both"/>
              <w:rPr>
                <w:szCs w:val="20"/>
                <w:lang w:val="fr-CH" w:eastAsia="de-DE"/>
              </w:rPr>
            </w:pPr>
            <w:r w:rsidRPr="00154E2A">
              <w:rPr>
                <w:szCs w:val="20"/>
                <w:lang w:val="fr-CH" w:eastAsia="de-DE"/>
              </w:rPr>
              <w:t xml:space="preserve">Le présent contrat entre en vigueur le </w:t>
            </w:r>
            <w:r w:rsidRPr="00154E2A">
              <w:rPr>
                <w:szCs w:val="20"/>
                <w:highlight w:val="yellow"/>
                <w:lang w:val="fr-CH" w:eastAsia="de-DE"/>
              </w:rPr>
              <w:t>00.00.0000</w:t>
            </w:r>
            <w:r w:rsidRPr="00154E2A">
              <w:rPr>
                <w:szCs w:val="20"/>
                <w:lang w:val="fr-CH" w:eastAsia="de-DE"/>
              </w:rPr>
              <w:t xml:space="preserve">. </w:t>
            </w:r>
          </w:p>
          <w:p w14:paraId="394C944E" w14:textId="77777777" w:rsidR="00154E2A" w:rsidRPr="00154E2A" w:rsidRDefault="00154E2A" w:rsidP="00154E2A">
            <w:pPr>
              <w:spacing w:before="60" w:after="60"/>
              <w:jc w:val="both"/>
              <w:rPr>
                <w:szCs w:val="20"/>
                <w:lang w:val="fr-FR" w:eastAsia="de-DE"/>
              </w:rPr>
            </w:pPr>
            <w:r w:rsidRPr="00154E2A">
              <w:rPr>
                <w:szCs w:val="20"/>
                <w:lang w:val="fr-FR" w:eastAsia="de-DE"/>
              </w:rPr>
              <w:t xml:space="preserve">La gestion du cadastre des conduites débute le </w:t>
            </w:r>
            <w:r w:rsidRPr="00154E2A">
              <w:rPr>
                <w:szCs w:val="20"/>
                <w:highlight w:val="yellow"/>
                <w:lang w:val="fr-FR" w:eastAsia="de-DE"/>
              </w:rPr>
              <w:t>00.00.0000</w:t>
            </w:r>
            <w:r w:rsidRPr="00154E2A">
              <w:rPr>
                <w:szCs w:val="20"/>
                <w:lang w:val="fr-FR" w:eastAsia="de-DE"/>
              </w:rPr>
              <w:t>.</w:t>
            </w:r>
          </w:p>
          <w:p w14:paraId="49E23F6A" w14:textId="77777777" w:rsidR="00154E2A" w:rsidRPr="00154E2A" w:rsidRDefault="00154E2A" w:rsidP="00154E2A">
            <w:pPr>
              <w:spacing w:before="60" w:after="60"/>
              <w:jc w:val="both"/>
              <w:rPr>
                <w:szCs w:val="20"/>
                <w:lang w:val="fr-FR" w:eastAsia="de-DE"/>
              </w:rPr>
            </w:pPr>
            <w:r w:rsidRPr="00154E2A">
              <w:rPr>
                <w:szCs w:val="20"/>
                <w:lang w:val="fr-FR" w:eastAsia="de-DE"/>
              </w:rPr>
              <w:t>Le contrat prend fin le 31.12.2023.</w:t>
            </w:r>
          </w:p>
        </w:tc>
      </w:tr>
      <w:tr w:rsidR="00154E2A" w:rsidRPr="00154E2A" w14:paraId="79E480BE" w14:textId="77777777" w:rsidTr="00BF704A">
        <w:tc>
          <w:tcPr>
            <w:tcW w:w="2181" w:type="dxa"/>
          </w:tcPr>
          <w:p w14:paraId="449EAABF" w14:textId="77777777" w:rsidR="00154E2A" w:rsidRPr="00154E2A" w:rsidRDefault="00154E2A" w:rsidP="00154E2A">
            <w:pPr>
              <w:tabs>
                <w:tab w:val="left" w:pos="284"/>
                <w:tab w:val="left" w:pos="3005"/>
              </w:tabs>
              <w:overflowPunct w:val="0"/>
              <w:autoSpaceDE w:val="0"/>
              <w:autoSpaceDN w:val="0"/>
              <w:adjustRightInd w:val="0"/>
              <w:spacing w:before="60" w:after="60"/>
              <w:textAlignment w:val="baseline"/>
              <w:outlineLvl w:val="1"/>
              <w:rPr>
                <w:b/>
                <w:sz w:val="20"/>
                <w:szCs w:val="20"/>
                <w:lang w:val="fr-FR" w:eastAsia="de-DE"/>
              </w:rPr>
            </w:pPr>
            <w:r w:rsidRPr="00154E2A">
              <w:rPr>
                <w:b/>
                <w:sz w:val="20"/>
                <w:szCs w:val="20"/>
                <w:lang w:val="fr-FR" w:eastAsia="de-DE"/>
              </w:rPr>
              <w:t>T.V.A.</w:t>
            </w:r>
          </w:p>
        </w:tc>
        <w:tc>
          <w:tcPr>
            <w:tcW w:w="7143" w:type="dxa"/>
          </w:tcPr>
          <w:p w14:paraId="16093289" w14:textId="77777777" w:rsidR="00154E2A" w:rsidRPr="00154E2A" w:rsidRDefault="00154E2A" w:rsidP="00154E2A">
            <w:pPr>
              <w:spacing w:before="60" w:after="60"/>
              <w:jc w:val="both"/>
              <w:rPr>
                <w:szCs w:val="20"/>
                <w:lang w:val="fr-CH" w:eastAsia="de-DE"/>
              </w:rPr>
            </w:pPr>
            <w:r w:rsidRPr="00154E2A">
              <w:rPr>
                <w:szCs w:val="20"/>
                <w:lang w:val="fr-CH" w:eastAsia="de-DE"/>
              </w:rPr>
              <w:t xml:space="preserve">Les prix indiqués aux chapitres 4 et 7 s’entendent hors T.V.A. </w:t>
            </w:r>
          </w:p>
        </w:tc>
      </w:tr>
      <w:tr w:rsidR="00154E2A" w:rsidRPr="00154E2A" w14:paraId="4813481E" w14:textId="77777777" w:rsidTr="00BF704A">
        <w:tc>
          <w:tcPr>
            <w:tcW w:w="2181" w:type="dxa"/>
          </w:tcPr>
          <w:p w14:paraId="4E2BE418" w14:textId="77777777" w:rsidR="00154E2A" w:rsidRPr="00154E2A" w:rsidRDefault="00154E2A" w:rsidP="00154E2A">
            <w:pPr>
              <w:tabs>
                <w:tab w:val="left" w:pos="284"/>
                <w:tab w:val="left" w:pos="3005"/>
              </w:tabs>
              <w:overflowPunct w:val="0"/>
              <w:autoSpaceDE w:val="0"/>
              <w:autoSpaceDN w:val="0"/>
              <w:adjustRightInd w:val="0"/>
              <w:spacing w:before="60" w:after="60"/>
              <w:textAlignment w:val="baseline"/>
              <w:outlineLvl w:val="1"/>
              <w:rPr>
                <w:b/>
                <w:sz w:val="20"/>
                <w:szCs w:val="20"/>
                <w:lang w:eastAsia="de-DE"/>
              </w:rPr>
            </w:pPr>
            <w:r w:rsidRPr="00154E2A">
              <w:rPr>
                <w:b/>
                <w:sz w:val="20"/>
                <w:szCs w:val="20"/>
                <w:lang w:eastAsia="de-DE"/>
              </w:rPr>
              <w:t xml:space="preserve">Frais </w:t>
            </w:r>
            <w:proofErr w:type="spellStart"/>
            <w:r w:rsidRPr="00154E2A">
              <w:rPr>
                <w:b/>
                <w:sz w:val="20"/>
                <w:szCs w:val="20"/>
                <w:lang w:eastAsia="de-DE"/>
              </w:rPr>
              <w:t>accessoires</w:t>
            </w:r>
            <w:proofErr w:type="spellEnd"/>
          </w:p>
        </w:tc>
        <w:tc>
          <w:tcPr>
            <w:tcW w:w="7143" w:type="dxa"/>
          </w:tcPr>
          <w:p w14:paraId="04DA5C4A" w14:textId="77777777" w:rsidR="00154E2A" w:rsidRPr="00154E2A" w:rsidRDefault="00154E2A" w:rsidP="00154E2A">
            <w:pPr>
              <w:spacing w:before="60" w:after="60"/>
              <w:jc w:val="both"/>
              <w:rPr>
                <w:szCs w:val="20"/>
                <w:lang w:val="fr-CH" w:eastAsia="de-DE"/>
              </w:rPr>
            </w:pPr>
            <w:r w:rsidRPr="00154E2A">
              <w:rPr>
                <w:szCs w:val="20"/>
                <w:lang w:val="fr-CH" w:eastAsia="de-DE"/>
              </w:rPr>
              <w:t xml:space="preserve">Les frais accessoires sont compris dans les prix indiqués au chapitre 4 (indemnités). </w:t>
            </w:r>
          </w:p>
        </w:tc>
      </w:tr>
      <w:tr w:rsidR="00154E2A" w:rsidRPr="00154E2A" w14:paraId="6C7F6B73" w14:textId="77777777" w:rsidTr="00BF704A">
        <w:tc>
          <w:tcPr>
            <w:tcW w:w="2181" w:type="dxa"/>
          </w:tcPr>
          <w:p w14:paraId="26C27A72" w14:textId="77777777" w:rsidR="00154E2A" w:rsidRPr="00154E2A" w:rsidRDefault="00154E2A" w:rsidP="00154E2A">
            <w:pPr>
              <w:tabs>
                <w:tab w:val="left" w:pos="284"/>
                <w:tab w:val="left" w:pos="3005"/>
              </w:tabs>
              <w:overflowPunct w:val="0"/>
              <w:autoSpaceDE w:val="0"/>
              <w:autoSpaceDN w:val="0"/>
              <w:adjustRightInd w:val="0"/>
              <w:spacing w:before="60" w:after="60"/>
              <w:textAlignment w:val="baseline"/>
              <w:outlineLvl w:val="1"/>
              <w:rPr>
                <w:b/>
                <w:sz w:val="20"/>
                <w:szCs w:val="20"/>
                <w:lang w:eastAsia="de-DE"/>
              </w:rPr>
            </w:pPr>
            <w:proofErr w:type="spellStart"/>
            <w:r w:rsidRPr="00154E2A">
              <w:rPr>
                <w:b/>
                <w:sz w:val="20"/>
                <w:szCs w:val="20"/>
                <w:lang w:eastAsia="de-DE"/>
              </w:rPr>
              <w:t>Résiliation</w:t>
            </w:r>
            <w:proofErr w:type="spellEnd"/>
            <w:r w:rsidRPr="00154E2A">
              <w:rPr>
                <w:b/>
                <w:sz w:val="20"/>
                <w:szCs w:val="20"/>
                <w:lang w:eastAsia="de-DE"/>
              </w:rPr>
              <w:t xml:space="preserve"> </w:t>
            </w:r>
            <w:proofErr w:type="spellStart"/>
            <w:r w:rsidRPr="00154E2A">
              <w:rPr>
                <w:b/>
                <w:sz w:val="20"/>
                <w:szCs w:val="20"/>
                <w:lang w:eastAsia="de-DE"/>
              </w:rPr>
              <w:t>anticipée</w:t>
            </w:r>
            <w:proofErr w:type="spellEnd"/>
          </w:p>
        </w:tc>
        <w:tc>
          <w:tcPr>
            <w:tcW w:w="7143" w:type="dxa"/>
          </w:tcPr>
          <w:p w14:paraId="0DE02F33" w14:textId="77777777" w:rsidR="00154E2A" w:rsidRPr="00154E2A" w:rsidRDefault="00154E2A" w:rsidP="00154E2A">
            <w:pPr>
              <w:spacing w:before="60" w:after="60"/>
              <w:jc w:val="both"/>
              <w:rPr>
                <w:szCs w:val="20"/>
                <w:lang w:val="fr-FR" w:eastAsia="de-DE"/>
              </w:rPr>
            </w:pPr>
            <w:r w:rsidRPr="00154E2A">
              <w:rPr>
                <w:szCs w:val="20"/>
                <w:lang w:val="fr-CH" w:eastAsia="de-DE"/>
              </w:rPr>
              <w:t>Le présent contrat peut être résilié par chacune des parties pour la fin d’une année civile, moyennant un préavis de six mois. Il peut être rés</w:t>
            </w:r>
            <w:r w:rsidRPr="00154E2A">
              <w:rPr>
                <w:szCs w:val="20"/>
                <w:lang w:val="fr-CH" w:eastAsia="de-DE"/>
              </w:rPr>
              <w:t>i</w:t>
            </w:r>
            <w:r w:rsidRPr="00154E2A">
              <w:rPr>
                <w:szCs w:val="20"/>
                <w:lang w:val="fr-CH" w:eastAsia="de-DE"/>
              </w:rPr>
              <w:t xml:space="preserve">lié pour la première fois après une durée d’une année à compter de son entrée en vigueur. La résiliation doit être effectuée sous forme écrite, et une copie doit être envoyée à l’autorité de surveillance (Office de l’information géographique). </w:t>
            </w:r>
          </w:p>
        </w:tc>
      </w:tr>
      <w:tr w:rsidR="00154E2A" w:rsidRPr="00154E2A" w14:paraId="51DFFBE9" w14:textId="77777777" w:rsidTr="00BF704A">
        <w:tc>
          <w:tcPr>
            <w:tcW w:w="2181" w:type="dxa"/>
          </w:tcPr>
          <w:p w14:paraId="6F4A1642" w14:textId="77777777" w:rsidR="00154E2A" w:rsidRPr="00154E2A" w:rsidRDefault="00154E2A" w:rsidP="00154E2A">
            <w:pPr>
              <w:tabs>
                <w:tab w:val="left" w:pos="284"/>
                <w:tab w:val="left" w:pos="3005"/>
              </w:tabs>
              <w:overflowPunct w:val="0"/>
              <w:autoSpaceDE w:val="0"/>
              <w:autoSpaceDN w:val="0"/>
              <w:adjustRightInd w:val="0"/>
              <w:spacing w:before="60" w:after="60"/>
              <w:textAlignment w:val="baseline"/>
              <w:outlineLvl w:val="1"/>
              <w:rPr>
                <w:b/>
                <w:sz w:val="20"/>
                <w:szCs w:val="20"/>
                <w:lang w:val="fr-FR" w:eastAsia="de-DE"/>
              </w:rPr>
            </w:pPr>
            <w:r w:rsidRPr="00154E2A">
              <w:rPr>
                <w:b/>
                <w:sz w:val="20"/>
                <w:szCs w:val="20"/>
                <w:lang w:val="fr-FR" w:eastAsia="de-DE"/>
              </w:rPr>
              <w:t>Adaptations de prix</w:t>
            </w:r>
          </w:p>
        </w:tc>
        <w:tc>
          <w:tcPr>
            <w:tcW w:w="7143" w:type="dxa"/>
          </w:tcPr>
          <w:p w14:paraId="0844C902" w14:textId="77777777" w:rsidR="00154E2A" w:rsidRPr="00154E2A" w:rsidRDefault="00154E2A" w:rsidP="00154E2A">
            <w:pPr>
              <w:spacing w:before="60" w:after="60"/>
              <w:jc w:val="both"/>
              <w:rPr>
                <w:szCs w:val="20"/>
                <w:lang w:val="fr-CH" w:eastAsia="de-DE"/>
              </w:rPr>
            </w:pPr>
            <w:r w:rsidRPr="00154E2A">
              <w:rPr>
                <w:szCs w:val="20"/>
                <w:lang w:val="fr-CH" w:eastAsia="de-DE"/>
              </w:rPr>
              <w:t>Les prix se basent sur l’indice suisse des prix à la consommation à la date du début du contrat. Des adaptations de prix sont possibles dans la mesure ou l’indice a varié de trois pour cent ou plus. Les délais de résiliation mentionnés ci-dessus doivent être respectés pour les adapt</w:t>
            </w:r>
            <w:r w:rsidRPr="00154E2A">
              <w:rPr>
                <w:szCs w:val="20"/>
                <w:lang w:val="fr-CH" w:eastAsia="de-DE"/>
              </w:rPr>
              <w:t>a</w:t>
            </w:r>
            <w:r w:rsidRPr="00154E2A">
              <w:rPr>
                <w:szCs w:val="20"/>
                <w:lang w:val="fr-CH" w:eastAsia="de-DE"/>
              </w:rPr>
              <w:t xml:space="preserve">tions de prix. </w:t>
            </w:r>
          </w:p>
        </w:tc>
      </w:tr>
      <w:tr w:rsidR="00154E2A" w:rsidRPr="00154E2A" w14:paraId="14831C7A" w14:textId="77777777" w:rsidTr="00BF704A">
        <w:tc>
          <w:tcPr>
            <w:tcW w:w="2181" w:type="dxa"/>
          </w:tcPr>
          <w:p w14:paraId="18CFFD9A" w14:textId="77777777" w:rsidR="00154E2A" w:rsidRPr="00154E2A" w:rsidRDefault="00154E2A" w:rsidP="00154E2A">
            <w:pPr>
              <w:tabs>
                <w:tab w:val="left" w:pos="284"/>
                <w:tab w:val="left" w:pos="3005"/>
              </w:tabs>
              <w:overflowPunct w:val="0"/>
              <w:autoSpaceDE w:val="0"/>
              <w:autoSpaceDN w:val="0"/>
              <w:adjustRightInd w:val="0"/>
              <w:spacing w:before="60" w:after="60"/>
              <w:textAlignment w:val="baseline"/>
              <w:outlineLvl w:val="1"/>
              <w:rPr>
                <w:b/>
                <w:sz w:val="20"/>
                <w:szCs w:val="20"/>
                <w:lang w:val="fr-FR" w:eastAsia="de-DE"/>
              </w:rPr>
            </w:pPr>
            <w:r w:rsidRPr="00154E2A">
              <w:rPr>
                <w:b/>
                <w:sz w:val="20"/>
                <w:szCs w:val="20"/>
                <w:lang w:val="fr-FR" w:eastAsia="de-DE"/>
              </w:rPr>
              <w:t>Facturation</w:t>
            </w:r>
          </w:p>
        </w:tc>
        <w:tc>
          <w:tcPr>
            <w:tcW w:w="7143" w:type="dxa"/>
          </w:tcPr>
          <w:p w14:paraId="7E40BC42" w14:textId="77777777" w:rsidR="00154E2A" w:rsidRPr="00154E2A" w:rsidRDefault="00154E2A" w:rsidP="00154E2A">
            <w:pPr>
              <w:spacing w:before="60" w:after="60"/>
              <w:jc w:val="both"/>
              <w:rPr>
                <w:szCs w:val="20"/>
                <w:lang w:val="fr-CH" w:eastAsia="de-DE"/>
              </w:rPr>
            </w:pPr>
            <w:r w:rsidRPr="00154E2A">
              <w:rPr>
                <w:szCs w:val="20"/>
                <w:lang w:val="fr-CH" w:eastAsia="de-DE"/>
              </w:rPr>
              <w:t xml:space="preserve">La facturation a </w:t>
            </w:r>
            <w:r w:rsidRPr="00154E2A">
              <w:rPr>
                <w:szCs w:val="20"/>
                <w:highlight w:val="yellow"/>
                <w:lang w:val="fr-CH" w:eastAsia="de-DE"/>
              </w:rPr>
              <w:t>généralement</w:t>
            </w:r>
            <w:r w:rsidRPr="00154E2A">
              <w:rPr>
                <w:szCs w:val="20"/>
                <w:lang w:val="fr-CH" w:eastAsia="de-DE"/>
              </w:rPr>
              <w:t xml:space="preserve"> lieu à la fin de l’année civile.</w:t>
            </w:r>
          </w:p>
        </w:tc>
      </w:tr>
      <w:tr w:rsidR="00154E2A" w:rsidRPr="00154E2A" w14:paraId="34E4B72C" w14:textId="77777777" w:rsidTr="00BF704A">
        <w:tc>
          <w:tcPr>
            <w:tcW w:w="2181" w:type="dxa"/>
          </w:tcPr>
          <w:p w14:paraId="04E82866" w14:textId="77777777" w:rsidR="00154E2A" w:rsidRPr="00154E2A" w:rsidRDefault="00154E2A" w:rsidP="00154E2A">
            <w:pPr>
              <w:tabs>
                <w:tab w:val="left" w:pos="284"/>
                <w:tab w:val="left" w:pos="3005"/>
              </w:tabs>
              <w:overflowPunct w:val="0"/>
              <w:autoSpaceDE w:val="0"/>
              <w:autoSpaceDN w:val="0"/>
              <w:adjustRightInd w:val="0"/>
              <w:spacing w:before="60" w:after="60"/>
              <w:textAlignment w:val="baseline"/>
              <w:outlineLvl w:val="1"/>
              <w:rPr>
                <w:b/>
                <w:sz w:val="20"/>
                <w:szCs w:val="20"/>
                <w:lang w:val="fr-FR" w:eastAsia="de-DE"/>
              </w:rPr>
            </w:pPr>
            <w:r w:rsidRPr="00154E2A">
              <w:rPr>
                <w:b/>
                <w:sz w:val="20"/>
                <w:szCs w:val="20"/>
                <w:lang w:val="fr-FR" w:eastAsia="de-DE"/>
              </w:rPr>
              <w:lastRenderedPageBreak/>
              <w:t>Annexes</w:t>
            </w:r>
          </w:p>
        </w:tc>
        <w:tc>
          <w:tcPr>
            <w:tcW w:w="7143" w:type="dxa"/>
          </w:tcPr>
          <w:p w14:paraId="59628DBF" w14:textId="77777777" w:rsidR="00154E2A" w:rsidRPr="00154E2A" w:rsidRDefault="00154E2A" w:rsidP="00154E2A">
            <w:pPr>
              <w:spacing w:before="60" w:after="60"/>
              <w:jc w:val="both"/>
              <w:rPr>
                <w:szCs w:val="20"/>
                <w:lang w:val="fr-CH" w:eastAsia="de-DE"/>
              </w:rPr>
            </w:pPr>
            <w:r w:rsidRPr="00154E2A">
              <w:rPr>
                <w:szCs w:val="20"/>
                <w:lang w:val="fr-CH" w:eastAsia="de-DE"/>
              </w:rPr>
              <w:t>Les annexes font partie intégrante du contrat. Les modifications m</w:t>
            </w:r>
            <w:r w:rsidRPr="00154E2A">
              <w:rPr>
                <w:szCs w:val="20"/>
                <w:lang w:val="fr-CH" w:eastAsia="de-DE"/>
              </w:rPr>
              <w:t>i</w:t>
            </w:r>
            <w:r w:rsidRPr="00154E2A">
              <w:rPr>
                <w:szCs w:val="20"/>
                <w:lang w:val="fr-CH" w:eastAsia="de-DE"/>
              </w:rPr>
              <w:t>neures (p. ex. nouvelle dénomination d’un propriétaire de réseau) pe</w:t>
            </w:r>
            <w:r w:rsidRPr="00154E2A">
              <w:rPr>
                <w:szCs w:val="20"/>
                <w:lang w:val="fr-CH" w:eastAsia="de-DE"/>
              </w:rPr>
              <w:t>u</w:t>
            </w:r>
            <w:r w:rsidRPr="00154E2A">
              <w:rPr>
                <w:szCs w:val="20"/>
                <w:lang w:val="fr-CH" w:eastAsia="de-DE"/>
              </w:rPr>
              <w:t xml:space="preserve">vent, après information mutuelle, être effectuées de manière informelle. Les modifications plus importantes (p. ex. réseaux supplémentaires, exigences supplémentaires de la part de la commune, etc.) requièrent une adaptation du contrat qui doit être approuvée par les deux parties. L’autorité de surveillance (Office de l’information géographique) résout leurs différends par voie de conciliation. Une copie du contrat adapté ou modifié doit être envoyée à l’autorité de surveillance.     </w:t>
            </w:r>
          </w:p>
        </w:tc>
      </w:tr>
    </w:tbl>
    <w:p w14:paraId="4553E435" w14:textId="77777777" w:rsidR="00154E2A" w:rsidRPr="00154E2A" w:rsidRDefault="00154E2A" w:rsidP="00154E2A">
      <w:pPr>
        <w:spacing w:before="60"/>
        <w:jc w:val="both"/>
        <w:rPr>
          <w:szCs w:val="20"/>
          <w:lang w:val="fr-CH" w:eastAsia="de-DE"/>
        </w:rPr>
      </w:pPr>
    </w:p>
    <w:p w14:paraId="3E669B32" w14:textId="77777777" w:rsidR="00154E2A" w:rsidRPr="00154E2A" w:rsidRDefault="00154E2A" w:rsidP="00445403">
      <w:pPr>
        <w:pStyle w:val="berschrift1"/>
        <w:numPr>
          <w:ilvl w:val="0"/>
          <w:numId w:val="4"/>
        </w:numPr>
        <w:rPr>
          <w:b w:val="0"/>
          <w:lang w:val="fr-FR"/>
        </w:rPr>
      </w:pPr>
      <w:r w:rsidRPr="00445403">
        <w:rPr>
          <w:lang w:val="fr-FR"/>
        </w:rPr>
        <w:t>Responsabilité</w:t>
      </w:r>
    </w:p>
    <w:tbl>
      <w:tblPr>
        <w:tblW w:w="0" w:type="auto"/>
        <w:tblCellMar>
          <w:left w:w="70" w:type="dxa"/>
          <w:right w:w="70" w:type="dxa"/>
        </w:tblCellMar>
        <w:tblLook w:val="0000" w:firstRow="0" w:lastRow="0" w:firstColumn="0" w:lastColumn="0" w:noHBand="0" w:noVBand="0"/>
      </w:tblPr>
      <w:tblGrid>
        <w:gridCol w:w="2145"/>
        <w:gridCol w:w="7039"/>
      </w:tblGrid>
      <w:tr w:rsidR="00154E2A" w:rsidRPr="00154E2A" w14:paraId="32732592" w14:textId="77777777" w:rsidTr="00BF704A">
        <w:trPr>
          <w:trHeight w:val="1317"/>
        </w:trPr>
        <w:tc>
          <w:tcPr>
            <w:tcW w:w="2172" w:type="dxa"/>
            <w:shd w:val="clear" w:color="auto" w:fill="auto"/>
          </w:tcPr>
          <w:p w14:paraId="015CB41F" w14:textId="77777777" w:rsidR="00154E2A" w:rsidRPr="00154E2A" w:rsidRDefault="00154E2A" w:rsidP="00154E2A">
            <w:pPr>
              <w:tabs>
                <w:tab w:val="left" w:pos="284"/>
                <w:tab w:val="left" w:pos="3005"/>
              </w:tabs>
              <w:overflowPunct w:val="0"/>
              <w:autoSpaceDE w:val="0"/>
              <w:autoSpaceDN w:val="0"/>
              <w:adjustRightInd w:val="0"/>
              <w:textAlignment w:val="baseline"/>
              <w:outlineLvl w:val="1"/>
              <w:rPr>
                <w:b/>
                <w:sz w:val="20"/>
                <w:szCs w:val="20"/>
                <w:lang w:val="fr-FR" w:eastAsia="de-DE"/>
              </w:rPr>
            </w:pPr>
            <w:r w:rsidRPr="00154E2A">
              <w:rPr>
                <w:b/>
                <w:sz w:val="20"/>
                <w:szCs w:val="20"/>
                <w:lang w:val="fr-FR" w:eastAsia="de-DE"/>
              </w:rPr>
              <w:t>Responsabilité de la mandataire</w:t>
            </w:r>
          </w:p>
        </w:tc>
        <w:tc>
          <w:tcPr>
            <w:tcW w:w="7152" w:type="dxa"/>
            <w:shd w:val="clear" w:color="auto" w:fill="auto"/>
          </w:tcPr>
          <w:p w14:paraId="5C76AC67" w14:textId="77777777" w:rsidR="00154E2A" w:rsidRPr="00154E2A" w:rsidRDefault="00154E2A" w:rsidP="00154E2A">
            <w:pPr>
              <w:spacing w:after="60"/>
              <w:rPr>
                <w:szCs w:val="20"/>
                <w:lang w:val="fr-FR" w:eastAsia="de-DE"/>
              </w:rPr>
            </w:pPr>
            <w:r w:rsidRPr="00154E2A">
              <w:rPr>
                <w:szCs w:val="20"/>
                <w:lang w:val="fr-FR" w:eastAsia="de-DE"/>
              </w:rPr>
              <w:t xml:space="preserve">La responsabilité de la mandataire à l’égard de la mandante se limite aux prestations listées au chapitre 3. </w:t>
            </w:r>
          </w:p>
          <w:p w14:paraId="4FC0CC87" w14:textId="77777777" w:rsidR="00154E2A" w:rsidRPr="00154E2A" w:rsidRDefault="00154E2A" w:rsidP="00154E2A">
            <w:pPr>
              <w:spacing w:after="60"/>
              <w:rPr>
                <w:szCs w:val="20"/>
                <w:lang w:val="fr-FR" w:eastAsia="de-DE"/>
              </w:rPr>
            </w:pPr>
            <w:r w:rsidRPr="00154E2A">
              <w:rPr>
                <w:szCs w:val="20"/>
                <w:lang w:val="fr-FR" w:eastAsia="de-DE"/>
              </w:rPr>
              <w:t xml:space="preserve">La mandataire ne répond pas de l’exactitude des données fournies par les propriétaires de réseau pour le cadastre des conduites. </w:t>
            </w:r>
          </w:p>
        </w:tc>
      </w:tr>
      <w:tr w:rsidR="00154E2A" w:rsidRPr="00154E2A" w14:paraId="1130B75D" w14:textId="77777777" w:rsidTr="00BF704A">
        <w:tc>
          <w:tcPr>
            <w:tcW w:w="2172" w:type="dxa"/>
            <w:shd w:val="clear" w:color="auto" w:fill="auto"/>
          </w:tcPr>
          <w:p w14:paraId="0675134E" w14:textId="77777777" w:rsidR="00154E2A" w:rsidRPr="00154E2A" w:rsidRDefault="00154E2A" w:rsidP="00154E2A">
            <w:pPr>
              <w:tabs>
                <w:tab w:val="left" w:pos="284"/>
                <w:tab w:val="left" w:pos="3005"/>
              </w:tabs>
              <w:overflowPunct w:val="0"/>
              <w:autoSpaceDE w:val="0"/>
              <w:autoSpaceDN w:val="0"/>
              <w:adjustRightInd w:val="0"/>
              <w:textAlignment w:val="baseline"/>
              <w:outlineLvl w:val="1"/>
              <w:rPr>
                <w:b/>
                <w:sz w:val="20"/>
                <w:szCs w:val="20"/>
                <w:lang w:val="fr-FR" w:eastAsia="de-DE"/>
              </w:rPr>
            </w:pPr>
            <w:r w:rsidRPr="00154E2A">
              <w:rPr>
                <w:b/>
                <w:sz w:val="20"/>
                <w:szCs w:val="20"/>
                <w:lang w:val="fr-FR" w:eastAsia="de-DE"/>
              </w:rPr>
              <w:t>Assurance</w:t>
            </w:r>
          </w:p>
        </w:tc>
        <w:tc>
          <w:tcPr>
            <w:tcW w:w="7152" w:type="dxa"/>
            <w:shd w:val="clear" w:color="auto" w:fill="auto"/>
          </w:tcPr>
          <w:p w14:paraId="547252D4" w14:textId="77777777" w:rsidR="00154E2A" w:rsidRPr="00154E2A" w:rsidRDefault="00154E2A" w:rsidP="00154E2A">
            <w:pPr>
              <w:spacing w:after="60"/>
              <w:rPr>
                <w:szCs w:val="20"/>
                <w:lang w:val="fr-CH" w:eastAsia="de-DE"/>
              </w:rPr>
            </w:pPr>
            <w:r w:rsidRPr="00154E2A">
              <w:rPr>
                <w:szCs w:val="20"/>
                <w:lang w:val="fr-CH" w:eastAsia="de-DE"/>
              </w:rPr>
              <w:t>La mandataire contracte une assurance pour les dommages qui pe</w:t>
            </w:r>
            <w:r w:rsidRPr="00154E2A">
              <w:rPr>
                <w:szCs w:val="20"/>
                <w:lang w:val="fr-CH" w:eastAsia="de-DE"/>
              </w:rPr>
              <w:t>u</w:t>
            </w:r>
            <w:r w:rsidRPr="00154E2A">
              <w:rPr>
                <w:szCs w:val="20"/>
                <w:lang w:val="fr-CH" w:eastAsia="de-DE"/>
              </w:rPr>
              <w:t>vent se produire en relation avec la gestion des données du cadastre des conduites. Le montant assuré pour les dommages corporels, mat</w:t>
            </w:r>
            <w:r w:rsidRPr="00154E2A">
              <w:rPr>
                <w:szCs w:val="20"/>
                <w:lang w:val="fr-CH" w:eastAsia="de-DE"/>
              </w:rPr>
              <w:t>é</w:t>
            </w:r>
            <w:r w:rsidRPr="00154E2A">
              <w:rPr>
                <w:szCs w:val="20"/>
                <w:lang w:val="fr-CH" w:eastAsia="de-DE"/>
              </w:rPr>
              <w:t xml:space="preserve">riels et pécuniaires s’élève au minimum à trois millions de francs suisses par dommage. </w:t>
            </w:r>
          </w:p>
          <w:p w14:paraId="40E07166" w14:textId="77777777" w:rsidR="00154E2A" w:rsidRPr="00154E2A" w:rsidRDefault="00154E2A" w:rsidP="00154E2A">
            <w:pPr>
              <w:spacing w:after="60"/>
              <w:rPr>
                <w:szCs w:val="20"/>
                <w:highlight w:val="yellow"/>
                <w:lang w:val="fr-CH" w:eastAsia="de-DE"/>
              </w:rPr>
            </w:pPr>
            <w:r w:rsidRPr="00154E2A">
              <w:rPr>
                <w:szCs w:val="20"/>
                <w:highlight w:val="yellow"/>
                <w:lang w:val="fr-CH" w:eastAsia="de-DE"/>
              </w:rPr>
              <w:t xml:space="preserve">L’assurance est conclue auprès de la compagnie suivante : </w:t>
            </w:r>
            <w:proofErr w:type="spellStart"/>
            <w:r w:rsidRPr="00154E2A">
              <w:rPr>
                <w:szCs w:val="20"/>
                <w:highlight w:val="yellow"/>
                <w:lang w:val="fr-CH" w:eastAsia="de-DE"/>
              </w:rPr>
              <w:t>xxxx</w:t>
            </w:r>
            <w:proofErr w:type="spellEnd"/>
            <w:r w:rsidRPr="00154E2A">
              <w:rPr>
                <w:szCs w:val="20"/>
                <w:highlight w:val="yellow"/>
                <w:lang w:val="fr-CH" w:eastAsia="de-DE"/>
              </w:rPr>
              <w:t>.</w:t>
            </w:r>
          </w:p>
          <w:p w14:paraId="7D6B1C7C" w14:textId="77777777" w:rsidR="00154E2A" w:rsidRPr="00154E2A" w:rsidRDefault="00154E2A" w:rsidP="00154E2A">
            <w:pPr>
              <w:spacing w:after="60"/>
              <w:rPr>
                <w:szCs w:val="20"/>
                <w:highlight w:val="yellow"/>
                <w:lang w:val="fr-CH" w:eastAsia="de-DE"/>
              </w:rPr>
            </w:pPr>
            <w:r w:rsidRPr="00154E2A">
              <w:rPr>
                <w:szCs w:val="20"/>
                <w:highlight w:val="yellow"/>
                <w:lang w:val="fr-CH" w:eastAsia="de-DE"/>
              </w:rPr>
              <w:t xml:space="preserve">Le numéro de police est le suivant : </w:t>
            </w:r>
            <w:proofErr w:type="spellStart"/>
            <w:r w:rsidRPr="00154E2A">
              <w:rPr>
                <w:szCs w:val="20"/>
                <w:highlight w:val="yellow"/>
                <w:lang w:val="fr-CH" w:eastAsia="de-DE"/>
              </w:rPr>
              <w:t>xxxx</w:t>
            </w:r>
            <w:proofErr w:type="spellEnd"/>
            <w:r w:rsidRPr="00154E2A">
              <w:rPr>
                <w:szCs w:val="20"/>
                <w:highlight w:val="yellow"/>
                <w:lang w:val="fr-CH" w:eastAsia="de-DE"/>
              </w:rPr>
              <w:t>.</w:t>
            </w:r>
          </w:p>
        </w:tc>
      </w:tr>
    </w:tbl>
    <w:p w14:paraId="14F71712" w14:textId="77777777" w:rsidR="00154E2A" w:rsidRPr="00154E2A" w:rsidRDefault="00154E2A" w:rsidP="00154E2A">
      <w:pPr>
        <w:spacing w:before="60"/>
        <w:jc w:val="both"/>
        <w:rPr>
          <w:szCs w:val="20"/>
          <w:lang w:val="fr-CH" w:eastAsia="de-DE"/>
        </w:rPr>
      </w:pPr>
    </w:p>
    <w:p w14:paraId="663CCE6D" w14:textId="77777777" w:rsidR="00154E2A" w:rsidRPr="00445403" w:rsidRDefault="00154E2A" w:rsidP="00445403">
      <w:pPr>
        <w:pStyle w:val="berschrift1"/>
        <w:numPr>
          <w:ilvl w:val="0"/>
          <w:numId w:val="4"/>
        </w:numPr>
        <w:rPr>
          <w:lang w:val="fr-FR"/>
        </w:rPr>
      </w:pPr>
      <w:bookmarkStart w:id="0" w:name="_Ref280790554"/>
      <w:r w:rsidRPr="00445403">
        <w:rPr>
          <w:lang w:val="fr-FR"/>
        </w:rPr>
        <w:t>Prestations fournies à des tiers</w:t>
      </w:r>
    </w:p>
    <w:p w14:paraId="45C810FA" w14:textId="77777777" w:rsidR="00154E2A" w:rsidRPr="00154E2A" w:rsidRDefault="00154E2A" w:rsidP="00154E2A">
      <w:pPr>
        <w:spacing w:line="280" w:lineRule="exact"/>
        <w:contextualSpacing/>
        <w:rPr>
          <w:lang w:val="fr-FR" w:eastAsia="en-US"/>
        </w:rPr>
      </w:pPr>
      <w:r w:rsidRPr="00154E2A">
        <w:rPr>
          <w:lang w:val="fr-FR" w:eastAsia="en-US"/>
        </w:rPr>
        <w:t>La mandataire assure un accès gratuit au service de téléchargement du cadastre des co</w:t>
      </w:r>
      <w:r w:rsidRPr="00154E2A">
        <w:rPr>
          <w:lang w:val="fr-FR" w:eastAsia="en-US"/>
        </w:rPr>
        <w:t>n</w:t>
      </w:r>
      <w:r w:rsidRPr="00154E2A">
        <w:rPr>
          <w:lang w:val="fr-FR" w:eastAsia="en-US"/>
        </w:rPr>
        <w:t xml:space="preserve">duites à la mandante, aux propriétaires de réseaux actifs sur le territoire de la commune (cf. annexe A), à l’autorité de surveillance, </w:t>
      </w:r>
      <w:r w:rsidRPr="00154E2A">
        <w:rPr>
          <w:highlight w:val="yellow"/>
          <w:lang w:val="fr-FR" w:eastAsia="en-US"/>
        </w:rPr>
        <w:t>ainsi qu’à d’autres autorités communales (cf. annexe C)</w:t>
      </w:r>
      <w:r w:rsidRPr="00154E2A">
        <w:rPr>
          <w:lang w:val="fr-FR" w:eastAsia="en-US"/>
        </w:rPr>
        <w:t>.</w:t>
      </w:r>
    </w:p>
    <w:p w14:paraId="27401772" w14:textId="77777777" w:rsidR="00154E2A" w:rsidRPr="00154E2A" w:rsidRDefault="00154E2A" w:rsidP="00154E2A">
      <w:pPr>
        <w:spacing w:line="280" w:lineRule="exact"/>
        <w:contextualSpacing/>
        <w:rPr>
          <w:lang w:val="fr-FR" w:eastAsia="en-US"/>
        </w:rPr>
      </w:pPr>
    </w:p>
    <w:p w14:paraId="60D034F9" w14:textId="77777777" w:rsidR="00154E2A" w:rsidRPr="00154E2A" w:rsidRDefault="00154E2A" w:rsidP="00154E2A">
      <w:pPr>
        <w:spacing w:line="280" w:lineRule="exact"/>
        <w:contextualSpacing/>
        <w:rPr>
          <w:lang w:val="fr-FR" w:eastAsia="en-US"/>
        </w:rPr>
      </w:pPr>
      <w:r w:rsidRPr="00154E2A">
        <w:rPr>
          <w:lang w:val="fr-FR" w:eastAsia="en-US"/>
        </w:rPr>
        <w:t xml:space="preserve">La mandataire renseigne gratuitement les tiers sur les propriétaires de réseaux ainsi que sur leurs services d’information relatifs à leurs réseaux. </w:t>
      </w:r>
    </w:p>
    <w:p w14:paraId="2E8D1604" w14:textId="77777777" w:rsidR="00154E2A" w:rsidRPr="00154E2A" w:rsidRDefault="00154E2A" w:rsidP="00154E2A">
      <w:pPr>
        <w:spacing w:line="280" w:lineRule="exact"/>
        <w:contextualSpacing/>
        <w:rPr>
          <w:lang w:val="fr-FR" w:eastAsia="en-US"/>
        </w:rPr>
      </w:pPr>
    </w:p>
    <w:p w14:paraId="75925DF5" w14:textId="77777777" w:rsidR="00154E2A" w:rsidRPr="00154E2A" w:rsidRDefault="00154E2A" w:rsidP="00154E2A">
      <w:pPr>
        <w:spacing w:line="280" w:lineRule="exact"/>
        <w:contextualSpacing/>
        <w:rPr>
          <w:lang w:val="fr-FR" w:eastAsia="en-US"/>
        </w:rPr>
      </w:pPr>
      <w:r w:rsidRPr="00154E2A">
        <w:rPr>
          <w:lang w:val="fr-FR" w:eastAsia="en-US"/>
        </w:rPr>
        <w:t>La mandataire peut facturer d’autres prestations en rapport avec le cadastre des conduites sur la base des tarifs horaires spécifiés dans les Recommandations relatives aux honoraires d’architectes et d’ingénieurs actuelles de la KBOB. Les plafonds ci-dessous s’appliquent :</w:t>
      </w:r>
    </w:p>
    <w:p w14:paraId="0B2B7D4A" w14:textId="77777777" w:rsidR="00154E2A" w:rsidRPr="00154E2A" w:rsidRDefault="00154E2A" w:rsidP="00154E2A">
      <w:pPr>
        <w:spacing w:line="280" w:lineRule="exact"/>
        <w:contextualSpacing/>
        <w:rPr>
          <w:lang w:val="fr-F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317"/>
        <w:gridCol w:w="1335"/>
      </w:tblGrid>
      <w:tr w:rsidR="00154E2A" w:rsidRPr="00154E2A" w14:paraId="560C7D93" w14:textId="77777777" w:rsidTr="00BF704A">
        <w:tc>
          <w:tcPr>
            <w:tcW w:w="522" w:type="dxa"/>
            <w:shd w:val="clear" w:color="auto" w:fill="auto"/>
          </w:tcPr>
          <w:p w14:paraId="1E7227F9" w14:textId="77777777" w:rsidR="00154E2A" w:rsidRPr="00154E2A" w:rsidRDefault="00154E2A" w:rsidP="00154E2A">
            <w:pPr>
              <w:spacing w:line="280" w:lineRule="exact"/>
              <w:contextualSpacing/>
              <w:rPr>
                <w:lang w:val="fr-FR" w:eastAsia="en-US"/>
              </w:rPr>
            </w:pPr>
            <w:r w:rsidRPr="00154E2A">
              <w:rPr>
                <w:lang w:val="fr-FR" w:eastAsia="en-US"/>
              </w:rPr>
              <w:t>1.1</w:t>
            </w:r>
          </w:p>
        </w:tc>
        <w:tc>
          <w:tcPr>
            <w:tcW w:w="7524" w:type="dxa"/>
            <w:shd w:val="clear" w:color="auto" w:fill="auto"/>
          </w:tcPr>
          <w:p w14:paraId="1C7435C1" w14:textId="77777777" w:rsidR="00154E2A" w:rsidRPr="00154E2A" w:rsidRDefault="00154E2A" w:rsidP="00154E2A">
            <w:pPr>
              <w:spacing w:line="280" w:lineRule="exact"/>
              <w:contextualSpacing/>
              <w:rPr>
                <w:lang w:val="fr-FR" w:eastAsia="en-US"/>
              </w:rPr>
            </w:pPr>
            <w:r w:rsidRPr="00154E2A">
              <w:rPr>
                <w:lang w:val="fr-FR" w:eastAsia="en-US"/>
              </w:rPr>
              <w:t>Procéder à un premier contrôle, accorder et établir un accès (temporaire) au cadastre des conduites (service de consultation, WMS)</w:t>
            </w:r>
          </w:p>
        </w:tc>
        <w:tc>
          <w:tcPr>
            <w:tcW w:w="1354" w:type="dxa"/>
            <w:shd w:val="clear" w:color="auto" w:fill="auto"/>
          </w:tcPr>
          <w:p w14:paraId="313EECBB" w14:textId="77777777" w:rsidR="00154E2A" w:rsidRPr="00154E2A" w:rsidRDefault="00154E2A" w:rsidP="00154E2A">
            <w:pPr>
              <w:spacing w:line="280" w:lineRule="exact"/>
              <w:contextualSpacing/>
              <w:jc w:val="right"/>
              <w:rPr>
                <w:lang w:val="fr-FR" w:eastAsia="en-US"/>
              </w:rPr>
            </w:pPr>
            <w:r w:rsidRPr="00154E2A">
              <w:rPr>
                <w:lang w:val="fr-FR" w:eastAsia="en-US"/>
              </w:rPr>
              <w:t xml:space="preserve">CHF </w:t>
            </w:r>
            <w:proofErr w:type="gramStart"/>
            <w:r w:rsidRPr="00154E2A">
              <w:rPr>
                <w:lang w:val="fr-FR" w:eastAsia="en-US"/>
              </w:rPr>
              <w:t>300.</w:t>
            </w:r>
            <w:r w:rsidRPr="00154E2A">
              <w:rPr>
                <w:rFonts w:cs="Arial"/>
                <w:lang w:val="fr-FR" w:eastAsia="en-US"/>
              </w:rPr>
              <w:t>‒</w:t>
            </w:r>
            <w:proofErr w:type="gramEnd"/>
            <w:r w:rsidRPr="00154E2A">
              <w:rPr>
                <w:lang w:val="fr-FR" w:eastAsia="en-US"/>
              </w:rPr>
              <w:t xml:space="preserve"> </w:t>
            </w:r>
          </w:p>
        </w:tc>
      </w:tr>
      <w:tr w:rsidR="00154E2A" w:rsidRPr="00154E2A" w14:paraId="6FD91BA3" w14:textId="77777777" w:rsidTr="00BF704A">
        <w:tc>
          <w:tcPr>
            <w:tcW w:w="522" w:type="dxa"/>
            <w:shd w:val="clear" w:color="auto" w:fill="auto"/>
          </w:tcPr>
          <w:p w14:paraId="383A60B8" w14:textId="77777777" w:rsidR="00154E2A" w:rsidRPr="00154E2A" w:rsidRDefault="00154E2A" w:rsidP="00154E2A">
            <w:pPr>
              <w:spacing w:line="280" w:lineRule="exact"/>
              <w:contextualSpacing/>
              <w:rPr>
                <w:lang w:val="fr-FR" w:eastAsia="en-US"/>
              </w:rPr>
            </w:pPr>
            <w:r w:rsidRPr="00154E2A">
              <w:rPr>
                <w:lang w:val="fr-FR" w:eastAsia="en-US"/>
              </w:rPr>
              <w:t>1.2</w:t>
            </w:r>
          </w:p>
        </w:tc>
        <w:tc>
          <w:tcPr>
            <w:tcW w:w="7524" w:type="dxa"/>
            <w:shd w:val="clear" w:color="auto" w:fill="auto"/>
          </w:tcPr>
          <w:p w14:paraId="329D5766" w14:textId="77777777" w:rsidR="00154E2A" w:rsidRPr="00154E2A" w:rsidRDefault="00154E2A" w:rsidP="00154E2A">
            <w:pPr>
              <w:spacing w:line="280" w:lineRule="exact"/>
              <w:contextualSpacing/>
              <w:rPr>
                <w:lang w:val="fr-CH" w:eastAsia="en-US"/>
              </w:rPr>
            </w:pPr>
            <w:r w:rsidRPr="00154E2A">
              <w:rPr>
                <w:lang w:val="fr-CH" w:eastAsia="en-US"/>
              </w:rPr>
              <w:t>Procéder à un nouveau contrôle, accorder un accès (temporaire) au c</w:t>
            </w:r>
            <w:r w:rsidRPr="00154E2A">
              <w:rPr>
                <w:lang w:val="fr-CH" w:eastAsia="en-US"/>
              </w:rPr>
              <w:t>a</w:t>
            </w:r>
            <w:r w:rsidRPr="00154E2A">
              <w:rPr>
                <w:lang w:val="fr-CH" w:eastAsia="en-US"/>
              </w:rPr>
              <w:t xml:space="preserve">dastre des conduites (service de consultation, WMS) au cours de la même année civile </w:t>
            </w:r>
            <w:r w:rsidRPr="00154E2A">
              <w:rPr>
                <w:lang w:val="fr-FR" w:eastAsia="en-US"/>
              </w:rPr>
              <w:t xml:space="preserve"> </w:t>
            </w:r>
          </w:p>
        </w:tc>
        <w:tc>
          <w:tcPr>
            <w:tcW w:w="1354" w:type="dxa"/>
            <w:shd w:val="clear" w:color="auto" w:fill="auto"/>
          </w:tcPr>
          <w:p w14:paraId="592EB4C0" w14:textId="77777777" w:rsidR="00154E2A" w:rsidRPr="00154E2A" w:rsidRDefault="00154E2A" w:rsidP="00154E2A">
            <w:pPr>
              <w:spacing w:line="280" w:lineRule="exact"/>
              <w:contextualSpacing/>
              <w:jc w:val="right"/>
              <w:rPr>
                <w:lang w:val="fr-FR" w:eastAsia="en-US"/>
              </w:rPr>
            </w:pPr>
            <w:r w:rsidRPr="00154E2A">
              <w:rPr>
                <w:lang w:val="fr-FR" w:eastAsia="en-US"/>
              </w:rPr>
              <w:t xml:space="preserve">CHF </w:t>
            </w:r>
            <w:proofErr w:type="gramStart"/>
            <w:r w:rsidRPr="00154E2A">
              <w:rPr>
                <w:lang w:val="fr-FR" w:eastAsia="en-US"/>
              </w:rPr>
              <w:t>150.‒</w:t>
            </w:r>
            <w:proofErr w:type="gramEnd"/>
            <w:r w:rsidRPr="00154E2A">
              <w:rPr>
                <w:lang w:val="fr-FR" w:eastAsia="en-US"/>
              </w:rPr>
              <w:t xml:space="preserve"> </w:t>
            </w:r>
          </w:p>
        </w:tc>
      </w:tr>
      <w:tr w:rsidR="00154E2A" w:rsidRPr="00154E2A" w14:paraId="6549552F" w14:textId="77777777" w:rsidTr="00BF704A">
        <w:tc>
          <w:tcPr>
            <w:tcW w:w="522" w:type="dxa"/>
            <w:shd w:val="clear" w:color="auto" w:fill="auto"/>
          </w:tcPr>
          <w:p w14:paraId="77064003" w14:textId="77777777" w:rsidR="00154E2A" w:rsidRPr="00154E2A" w:rsidRDefault="00154E2A" w:rsidP="00154E2A">
            <w:pPr>
              <w:spacing w:line="280" w:lineRule="exact"/>
              <w:contextualSpacing/>
              <w:rPr>
                <w:lang w:val="fr-FR" w:eastAsia="en-US"/>
              </w:rPr>
            </w:pPr>
            <w:r w:rsidRPr="00154E2A">
              <w:rPr>
                <w:lang w:val="fr-FR" w:eastAsia="en-US"/>
              </w:rPr>
              <w:t>2.1</w:t>
            </w:r>
          </w:p>
        </w:tc>
        <w:tc>
          <w:tcPr>
            <w:tcW w:w="7524" w:type="dxa"/>
            <w:shd w:val="clear" w:color="auto" w:fill="auto"/>
          </w:tcPr>
          <w:p w14:paraId="45D2A069" w14:textId="77777777" w:rsidR="00154E2A" w:rsidRPr="00154E2A" w:rsidRDefault="00154E2A" w:rsidP="00154E2A">
            <w:pPr>
              <w:spacing w:line="280" w:lineRule="exact"/>
              <w:contextualSpacing/>
              <w:rPr>
                <w:lang w:val="fr-FR" w:eastAsia="en-US"/>
              </w:rPr>
            </w:pPr>
            <w:r w:rsidRPr="00154E2A">
              <w:rPr>
                <w:lang w:val="fr-FR" w:eastAsia="en-US"/>
              </w:rPr>
              <w:t>Remettre un fichier de données sous forme numérique aux formats DXF, INTERLIS ou PDF (y compris données de la MO) après avoir contrôlé que l’intérêt était bien justifié (envoi par courriel)</w:t>
            </w:r>
          </w:p>
        </w:tc>
        <w:tc>
          <w:tcPr>
            <w:tcW w:w="1354" w:type="dxa"/>
            <w:shd w:val="clear" w:color="auto" w:fill="auto"/>
          </w:tcPr>
          <w:p w14:paraId="3C60B695" w14:textId="77777777" w:rsidR="00154E2A" w:rsidRPr="00154E2A" w:rsidRDefault="00154E2A" w:rsidP="00154E2A">
            <w:pPr>
              <w:spacing w:line="280" w:lineRule="exact"/>
              <w:contextualSpacing/>
              <w:jc w:val="right"/>
              <w:rPr>
                <w:lang w:val="fr-FR" w:eastAsia="en-US"/>
              </w:rPr>
            </w:pPr>
            <w:r w:rsidRPr="00154E2A">
              <w:rPr>
                <w:lang w:val="fr-FR" w:eastAsia="en-US"/>
              </w:rPr>
              <w:t xml:space="preserve">CHF </w:t>
            </w:r>
            <w:proofErr w:type="gramStart"/>
            <w:r w:rsidRPr="00154E2A">
              <w:rPr>
                <w:lang w:val="fr-FR" w:eastAsia="en-US"/>
              </w:rPr>
              <w:t>150.‒</w:t>
            </w:r>
            <w:proofErr w:type="gramEnd"/>
            <w:r w:rsidRPr="00154E2A">
              <w:rPr>
                <w:lang w:val="fr-FR" w:eastAsia="en-US"/>
              </w:rPr>
              <w:t xml:space="preserve"> </w:t>
            </w:r>
          </w:p>
        </w:tc>
      </w:tr>
      <w:tr w:rsidR="00154E2A" w:rsidRPr="00154E2A" w14:paraId="390396A1" w14:textId="77777777" w:rsidTr="00BF704A">
        <w:tc>
          <w:tcPr>
            <w:tcW w:w="522" w:type="dxa"/>
            <w:shd w:val="clear" w:color="auto" w:fill="auto"/>
          </w:tcPr>
          <w:p w14:paraId="4955CADC" w14:textId="77777777" w:rsidR="00154E2A" w:rsidRPr="00154E2A" w:rsidRDefault="00154E2A" w:rsidP="00154E2A">
            <w:pPr>
              <w:spacing w:line="280" w:lineRule="exact"/>
              <w:contextualSpacing/>
              <w:rPr>
                <w:lang w:val="fr-FR" w:eastAsia="en-US"/>
              </w:rPr>
            </w:pPr>
            <w:r w:rsidRPr="00154E2A">
              <w:rPr>
                <w:lang w:val="fr-FR" w:eastAsia="en-US"/>
              </w:rPr>
              <w:t>2.2</w:t>
            </w:r>
          </w:p>
        </w:tc>
        <w:tc>
          <w:tcPr>
            <w:tcW w:w="7524" w:type="dxa"/>
            <w:shd w:val="clear" w:color="auto" w:fill="auto"/>
          </w:tcPr>
          <w:p w14:paraId="7B542B24" w14:textId="77777777" w:rsidR="00154E2A" w:rsidRPr="00154E2A" w:rsidRDefault="00154E2A" w:rsidP="00154E2A">
            <w:pPr>
              <w:spacing w:line="280" w:lineRule="exact"/>
              <w:contextualSpacing/>
              <w:rPr>
                <w:lang w:val="fr-FR" w:eastAsia="en-US"/>
              </w:rPr>
            </w:pPr>
            <w:r w:rsidRPr="00154E2A">
              <w:rPr>
                <w:lang w:val="fr-FR" w:eastAsia="en-US"/>
              </w:rPr>
              <w:t>Chaque fichier de données supplémentaire dans le cadre de la même commande (envoi par courriel)</w:t>
            </w:r>
          </w:p>
        </w:tc>
        <w:tc>
          <w:tcPr>
            <w:tcW w:w="1354" w:type="dxa"/>
            <w:shd w:val="clear" w:color="auto" w:fill="auto"/>
          </w:tcPr>
          <w:p w14:paraId="67080062" w14:textId="77777777" w:rsidR="00154E2A" w:rsidRPr="00154E2A" w:rsidRDefault="00154E2A" w:rsidP="00154E2A">
            <w:pPr>
              <w:spacing w:line="280" w:lineRule="exact"/>
              <w:contextualSpacing/>
              <w:jc w:val="right"/>
              <w:rPr>
                <w:lang w:val="fr-FR" w:eastAsia="en-US"/>
              </w:rPr>
            </w:pPr>
            <w:r w:rsidRPr="00154E2A">
              <w:rPr>
                <w:lang w:val="fr-FR" w:eastAsia="en-US"/>
              </w:rPr>
              <w:t xml:space="preserve">CHF </w:t>
            </w:r>
            <w:proofErr w:type="gramStart"/>
            <w:r w:rsidRPr="00154E2A">
              <w:rPr>
                <w:lang w:val="fr-FR" w:eastAsia="en-US"/>
              </w:rPr>
              <w:t>60.‒</w:t>
            </w:r>
            <w:proofErr w:type="gramEnd"/>
            <w:r w:rsidRPr="00154E2A">
              <w:rPr>
                <w:lang w:val="fr-FR" w:eastAsia="en-US"/>
              </w:rPr>
              <w:t xml:space="preserve"> </w:t>
            </w:r>
          </w:p>
        </w:tc>
      </w:tr>
      <w:tr w:rsidR="00154E2A" w:rsidRPr="00154E2A" w14:paraId="25B80BE6" w14:textId="77777777" w:rsidTr="00BF704A">
        <w:tc>
          <w:tcPr>
            <w:tcW w:w="522" w:type="dxa"/>
            <w:shd w:val="clear" w:color="auto" w:fill="auto"/>
          </w:tcPr>
          <w:p w14:paraId="59B66EF6" w14:textId="77777777" w:rsidR="00154E2A" w:rsidRPr="00154E2A" w:rsidRDefault="00154E2A" w:rsidP="00154E2A">
            <w:pPr>
              <w:spacing w:line="280" w:lineRule="exact"/>
              <w:contextualSpacing/>
              <w:rPr>
                <w:lang w:val="fr-FR" w:eastAsia="en-US"/>
              </w:rPr>
            </w:pPr>
            <w:r w:rsidRPr="00154E2A">
              <w:rPr>
                <w:lang w:val="fr-FR" w:eastAsia="en-US"/>
              </w:rPr>
              <w:t>3.1</w:t>
            </w:r>
          </w:p>
        </w:tc>
        <w:tc>
          <w:tcPr>
            <w:tcW w:w="7524" w:type="dxa"/>
            <w:shd w:val="clear" w:color="auto" w:fill="auto"/>
          </w:tcPr>
          <w:p w14:paraId="46CBB05A" w14:textId="77777777" w:rsidR="00154E2A" w:rsidRPr="00154E2A" w:rsidRDefault="00154E2A" w:rsidP="00154E2A">
            <w:pPr>
              <w:spacing w:line="280" w:lineRule="exact"/>
              <w:contextualSpacing/>
              <w:rPr>
                <w:lang w:val="fr-FR" w:eastAsia="en-US"/>
              </w:rPr>
            </w:pPr>
            <w:r w:rsidRPr="00154E2A">
              <w:rPr>
                <w:lang w:val="fr-FR" w:eastAsia="en-US"/>
              </w:rPr>
              <w:t xml:space="preserve">Remettre un extrait du cadastre des conduites (y compris données de la MO) au format papier (A4 ou A3) après avoir contrôlé que l’intérêt était bien justifié (frais de port non compris) </w:t>
            </w:r>
          </w:p>
        </w:tc>
        <w:tc>
          <w:tcPr>
            <w:tcW w:w="1354" w:type="dxa"/>
            <w:shd w:val="clear" w:color="auto" w:fill="auto"/>
          </w:tcPr>
          <w:p w14:paraId="0F39567F" w14:textId="77777777" w:rsidR="00154E2A" w:rsidRPr="00154E2A" w:rsidRDefault="00154E2A" w:rsidP="00154E2A">
            <w:pPr>
              <w:spacing w:line="280" w:lineRule="exact"/>
              <w:contextualSpacing/>
              <w:jc w:val="right"/>
              <w:rPr>
                <w:lang w:val="fr-FR" w:eastAsia="en-US"/>
              </w:rPr>
            </w:pPr>
            <w:r w:rsidRPr="00154E2A">
              <w:rPr>
                <w:lang w:val="fr-FR" w:eastAsia="en-US"/>
              </w:rPr>
              <w:t xml:space="preserve">CHF </w:t>
            </w:r>
            <w:proofErr w:type="gramStart"/>
            <w:r w:rsidRPr="00154E2A">
              <w:rPr>
                <w:lang w:val="fr-FR" w:eastAsia="en-US"/>
              </w:rPr>
              <w:t>60.‒</w:t>
            </w:r>
            <w:proofErr w:type="gramEnd"/>
            <w:r w:rsidRPr="00154E2A">
              <w:rPr>
                <w:lang w:val="fr-FR" w:eastAsia="en-US"/>
              </w:rPr>
              <w:t xml:space="preserve"> </w:t>
            </w:r>
          </w:p>
        </w:tc>
      </w:tr>
      <w:tr w:rsidR="00154E2A" w:rsidRPr="00154E2A" w14:paraId="7C6288E8" w14:textId="77777777" w:rsidTr="00BF704A">
        <w:tc>
          <w:tcPr>
            <w:tcW w:w="522" w:type="dxa"/>
            <w:shd w:val="clear" w:color="auto" w:fill="auto"/>
          </w:tcPr>
          <w:p w14:paraId="20AD2E27" w14:textId="77777777" w:rsidR="00154E2A" w:rsidRPr="00154E2A" w:rsidRDefault="00154E2A" w:rsidP="00154E2A">
            <w:pPr>
              <w:spacing w:line="280" w:lineRule="exact"/>
              <w:contextualSpacing/>
              <w:rPr>
                <w:lang w:val="fr-FR" w:eastAsia="en-US"/>
              </w:rPr>
            </w:pPr>
            <w:r w:rsidRPr="00154E2A">
              <w:rPr>
                <w:lang w:val="fr-FR" w:eastAsia="en-US"/>
              </w:rPr>
              <w:lastRenderedPageBreak/>
              <w:t>3.2</w:t>
            </w:r>
          </w:p>
        </w:tc>
        <w:tc>
          <w:tcPr>
            <w:tcW w:w="7524" w:type="dxa"/>
            <w:shd w:val="clear" w:color="auto" w:fill="auto"/>
          </w:tcPr>
          <w:p w14:paraId="2ED05F77" w14:textId="77777777" w:rsidR="00154E2A" w:rsidRPr="00154E2A" w:rsidRDefault="00154E2A" w:rsidP="00154E2A">
            <w:pPr>
              <w:spacing w:line="280" w:lineRule="exact"/>
              <w:contextualSpacing/>
              <w:rPr>
                <w:lang w:val="fr-FR" w:eastAsia="en-US"/>
              </w:rPr>
            </w:pPr>
            <w:r w:rsidRPr="00154E2A">
              <w:rPr>
                <w:lang w:val="fr-FR" w:eastAsia="en-US"/>
              </w:rPr>
              <w:t>Remettre un extrait du cadastre des conduites (y compris données de la MO) au format papier (A2 à A0) après avoir contrôlé que l’intérêt était bien légitime (frais de port non compris)</w:t>
            </w:r>
          </w:p>
        </w:tc>
        <w:tc>
          <w:tcPr>
            <w:tcW w:w="1354" w:type="dxa"/>
            <w:shd w:val="clear" w:color="auto" w:fill="auto"/>
          </w:tcPr>
          <w:p w14:paraId="0AEB3525" w14:textId="77777777" w:rsidR="00154E2A" w:rsidRPr="00154E2A" w:rsidRDefault="00154E2A" w:rsidP="00154E2A">
            <w:pPr>
              <w:spacing w:line="280" w:lineRule="exact"/>
              <w:contextualSpacing/>
              <w:jc w:val="right"/>
              <w:rPr>
                <w:lang w:val="fr-FR" w:eastAsia="en-US"/>
              </w:rPr>
            </w:pPr>
            <w:r w:rsidRPr="00154E2A">
              <w:rPr>
                <w:lang w:val="fr-FR" w:eastAsia="en-US"/>
              </w:rPr>
              <w:t xml:space="preserve">CHF </w:t>
            </w:r>
            <w:proofErr w:type="gramStart"/>
            <w:r w:rsidRPr="00154E2A">
              <w:rPr>
                <w:lang w:val="fr-FR" w:eastAsia="en-US"/>
              </w:rPr>
              <w:t>90.‒</w:t>
            </w:r>
            <w:proofErr w:type="gramEnd"/>
            <w:r w:rsidRPr="00154E2A">
              <w:rPr>
                <w:lang w:val="fr-FR" w:eastAsia="en-US"/>
              </w:rPr>
              <w:t xml:space="preserve"> </w:t>
            </w:r>
          </w:p>
        </w:tc>
      </w:tr>
      <w:tr w:rsidR="00154E2A" w:rsidRPr="00154E2A" w14:paraId="410AF28F" w14:textId="77777777" w:rsidTr="00BF704A">
        <w:tc>
          <w:tcPr>
            <w:tcW w:w="522" w:type="dxa"/>
            <w:shd w:val="clear" w:color="auto" w:fill="auto"/>
          </w:tcPr>
          <w:p w14:paraId="6B2B1C86" w14:textId="77777777" w:rsidR="00154E2A" w:rsidRPr="00154E2A" w:rsidRDefault="00154E2A" w:rsidP="00154E2A">
            <w:pPr>
              <w:spacing w:line="280" w:lineRule="exact"/>
              <w:contextualSpacing/>
              <w:rPr>
                <w:lang w:val="fr-FR" w:eastAsia="en-US"/>
              </w:rPr>
            </w:pPr>
            <w:r w:rsidRPr="00154E2A">
              <w:rPr>
                <w:lang w:val="fr-FR" w:eastAsia="en-US"/>
              </w:rPr>
              <w:t>3.3</w:t>
            </w:r>
          </w:p>
        </w:tc>
        <w:tc>
          <w:tcPr>
            <w:tcW w:w="7524" w:type="dxa"/>
            <w:shd w:val="clear" w:color="auto" w:fill="auto"/>
          </w:tcPr>
          <w:p w14:paraId="6FF21E6A" w14:textId="77777777" w:rsidR="00154E2A" w:rsidRPr="00154E2A" w:rsidRDefault="00154E2A" w:rsidP="00154E2A">
            <w:pPr>
              <w:spacing w:line="280" w:lineRule="exact"/>
              <w:contextualSpacing/>
              <w:rPr>
                <w:lang w:val="fr-FR" w:eastAsia="en-US"/>
              </w:rPr>
            </w:pPr>
            <w:r w:rsidRPr="00154E2A">
              <w:rPr>
                <w:lang w:val="fr-FR" w:eastAsia="en-US"/>
              </w:rPr>
              <w:t>Chaque plan supplémentaire au format papier, dans le cadre de la même commande</w:t>
            </w:r>
          </w:p>
        </w:tc>
        <w:tc>
          <w:tcPr>
            <w:tcW w:w="1354" w:type="dxa"/>
            <w:shd w:val="clear" w:color="auto" w:fill="auto"/>
          </w:tcPr>
          <w:p w14:paraId="3685AB57" w14:textId="77777777" w:rsidR="00154E2A" w:rsidRPr="00154E2A" w:rsidRDefault="00154E2A" w:rsidP="00154E2A">
            <w:pPr>
              <w:spacing w:line="280" w:lineRule="exact"/>
              <w:contextualSpacing/>
              <w:jc w:val="right"/>
              <w:rPr>
                <w:lang w:val="fr-FR" w:eastAsia="en-US"/>
              </w:rPr>
            </w:pPr>
            <w:r w:rsidRPr="00154E2A">
              <w:rPr>
                <w:lang w:val="fr-FR" w:eastAsia="en-US"/>
              </w:rPr>
              <w:t xml:space="preserve">CHF 40.- </w:t>
            </w:r>
          </w:p>
        </w:tc>
      </w:tr>
    </w:tbl>
    <w:p w14:paraId="5C083C80" w14:textId="77777777" w:rsidR="00154E2A" w:rsidRPr="00154E2A" w:rsidRDefault="00154E2A" w:rsidP="00154E2A">
      <w:pPr>
        <w:spacing w:line="280" w:lineRule="exact"/>
        <w:contextualSpacing/>
        <w:rPr>
          <w:lang w:val="fr-FR" w:eastAsia="en-US"/>
        </w:rPr>
      </w:pPr>
      <w:r w:rsidRPr="00154E2A">
        <w:rPr>
          <w:lang w:val="fr-FR" w:eastAsia="en-US"/>
        </w:rPr>
        <w:t xml:space="preserve"> </w:t>
      </w:r>
    </w:p>
    <w:p w14:paraId="4305F190" w14:textId="77777777" w:rsidR="00154E2A" w:rsidRPr="00445403" w:rsidRDefault="00154E2A" w:rsidP="00445403">
      <w:pPr>
        <w:pStyle w:val="berschrift1"/>
        <w:numPr>
          <w:ilvl w:val="0"/>
          <w:numId w:val="4"/>
        </w:numPr>
        <w:tabs>
          <w:tab w:val="clear" w:pos="1134"/>
          <w:tab w:val="left" w:pos="284"/>
        </w:tabs>
        <w:spacing w:line="280" w:lineRule="atLeast"/>
        <w:ind w:left="284" w:hanging="284"/>
      </w:pPr>
      <w:r w:rsidRPr="00445403">
        <w:rPr>
          <w:lang w:val="fr-FR"/>
        </w:rPr>
        <w:t>Convention particulière</w:t>
      </w:r>
    </w:p>
    <w:p w14:paraId="5610ECD7" w14:textId="77777777" w:rsidR="00154E2A" w:rsidRPr="00154E2A" w:rsidRDefault="00154E2A" w:rsidP="00154E2A">
      <w:pPr>
        <w:spacing w:line="280" w:lineRule="exact"/>
        <w:contextualSpacing/>
        <w:rPr>
          <w:lang w:val="fr-FR"/>
        </w:rPr>
      </w:pPr>
      <w:r w:rsidRPr="00154E2A">
        <w:rPr>
          <w:lang w:val="fr-FR"/>
        </w:rPr>
        <w:t>La mandataire est une entreprise indépendante ; elle procède aux annonces nécessaires a</w:t>
      </w:r>
      <w:r w:rsidRPr="00154E2A">
        <w:rPr>
          <w:lang w:val="fr-FR"/>
        </w:rPr>
        <w:t>u</w:t>
      </w:r>
      <w:r w:rsidRPr="00154E2A">
        <w:rPr>
          <w:lang w:val="fr-FR"/>
        </w:rPr>
        <w:t>près des assurances sociales, pour elle-même et pour ses collaborateurs et collaboratrices. La mandante ne doit verser aucune prestation sociale (AVS, AI, etc.) ni aucune autre indemn</w:t>
      </w:r>
      <w:r w:rsidRPr="00154E2A">
        <w:rPr>
          <w:lang w:val="fr-FR"/>
        </w:rPr>
        <w:t>i</w:t>
      </w:r>
      <w:r w:rsidRPr="00154E2A">
        <w:rPr>
          <w:lang w:val="fr-FR"/>
        </w:rPr>
        <w:t>té à la mandataire ainsi qu’à ses collaborateurs et collaboratrices, notamment en cas de m</w:t>
      </w:r>
      <w:r w:rsidRPr="00154E2A">
        <w:rPr>
          <w:lang w:val="fr-FR"/>
        </w:rPr>
        <w:t>a</w:t>
      </w:r>
      <w:r w:rsidRPr="00154E2A">
        <w:rPr>
          <w:lang w:val="fr-FR"/>
        </w:rPr>
        <w:t>ladie, d’invalidité ou de décès.</w:t>
      </w:r>
    </w:p>
    <w:p w14:paraId="625AD18A" w14:textId="77777777" w:rsidR="00154E2A" w:rsidRPr="00154E2A" w:rsidRDefault="00154E2A" w:rsidP="00154E2A">
      <w:pPr>
        <w:spacing w:line="280" w:lineRule="exact"/>
        <w:contextualSpacing/>
        <w:rPr>
          <w:lang w:val="fr-FR"/>
        </w:rPr>
      </w:pPr>
    </w:p>
    <w:p w14:paraId="51258861" w14:textId="77777777" w:rsidR="00154E2A" w:rsidRPr="00445403" w:rsidRDefault="00154E2A" w:rsidP="00445403">
      <w:pPr>
        <w:pStyle w:val="berschrift1"/>
        <w:numPr>
          <w:ilvl w:val="0"/>
          <w:numId w:val="4"/>
        </w:numPr>
        <w:tabs>
          <w:tab w:val="clear" w:pos="1134"/>
          <w:tab w:val="left" w:pos="284"/>
        </w:tabs>
        <w:spacing w:line="280" w:lineRule="atLeast"/>
        <w:ind w:left="284" w:hanging="284"/>
        <w:rPr>
          <w:lang w:val="fr-FR"/>
        </w:rPr>
      </w:pPr>
      <w:r w:rsidRPr="00445403">
        <w:rPr>
          <w:lang w:val="fr-FR"/>
        </w:rPr>
        <w:t>Dispositions finales</w:t>
      </w:r>
    </w:p>
    <w:p w14:paraId="27EDC4A3" w14:textId="77777777" w:rsidR="00154E2A" w:rsidRPr="00154E2A" w:rsidRDefault="00154E2A" w:rsidP="00154E2A">
      <w:pPr>
        <w:spacing w:line="280" w:lineRule="exact"/>
        <w:contextualSpacing/>
        <w:rPr>
          <w:lang w:val="fr-FR"/>
        </w:rPr>
      </w:pPr>
      <w:r w:rsidRPr="00154E2A">
        <w:rPr>
          <w:lang w:val="fr-FR"/>
        </w:rPr>
        <w:t>Le for est à Berne.</w:t>
      </w:r>
    </w:p>
    <w:p w14:paraId="679D5B0F" w14:textId="77777777" w:rsidR="00154E2A" w:rsidRPr="00154E2A" w:rsidRDefault="00154E2A" w:rsidP="00154E2A">
      <w:pPr>
        <w:spacing w:line="280" w:lineRule="exact"/>
        <w:contextualSpacing/>
        <w:rPr>
          <w:lang w:val="fr-FR"/>
        </w:rPr>
      </w:pPr>
      <w:r w:rsidRPr="00154E2A">
        <w:rPr>
          <w:lang w:val="fr-FR"/>
        </w:rPr>
        <w:t>Si certaines dispositions du présent contrat se révélaient nulles ou juridiquement invalides, la validité des autres dispositions ne s’en trouverait pas affectée. Il s’agirait alors de remplacer les dispositions nulles ou juridiquement invalides par des dispositions juridiquement valides dont les répercussions économiques seraient aussi proches que possible de celles des disp</w:t>
      </w:r>
      <w:r w:rsidRPr="00154E2A">
        <w:rPr>
          <w:lang w:val="fr-FR"/>
        </w:rPr>
        <w:t>o</w:t>
      </w:r>
      <w:r w:rsidRPr="00154E2A">
        <w:rPr>
          <w:lang w:val="fr-FR"/>
        </w:rPr>
        <w:t xml:space="preserve">sitions invalides.   </w:t>
      </w:r>
    </w:p>
    <w:p w14:paraId="1ABB30FC" w14:textId="77777777" w:rsidR="00154E2A" w:rsidRPr="00154E2A" w:rsidRDefault="00154E2A" w:rsidP="00154E2A">
      <w:pPr>
        <w:spacing w:line="280" w:lineRule="exact"/>
        <w:contextualSpacing/>
        <w:rPr>
          <w:lang w:val="fr-FR"/>
        </w:rPr>
      </w:pPr>
      <w:r w:rsidRPr="00154E2A">
        <w:rPr>
          <w:lang w:val="fr-FR"/>
        </w:rPr>
        <w:t>Le présent contrat est établi en deux exemplaires, l’un pour la mandataire, et l’autre pour la mandante. La mandataire envoie une copie du contrat à l’Office de l’information géogr</w:t>
      </w:r>
      <w:r w:rsidRPr="00154E2A">
        <w:rPr>
          <w:lang w:val="fr-FR"/>
        </w:rPr>
        <w:t>a</w:t>
      </w:r>
      <w:r w:rsidRPr="00154E2A">
        <w:rPr>
          <w:lang w:val="fr-FR"/>
        </w:rPr>
        <w:t xml:space="preserve">phique.  </w:t>
      </w:r>
    </w:p>
    <w:p w14:paraId="1A52E18E" w14:textId="77777777" w:rsidR="00154E2A" w:rsidRPr="00154E2A" w:rsidRDefault="00154E2A" w:rsidP="00154E2A">
      <w:pPr>
        <w:spacing w:line="280" w:lineRule="exact"/>
        <w:contextualSpacing/>
        <w:rPr>
          <w:lang w:val="fr-CH"/>
        </w:rPr>
      </w:pPr>
    </w:p>
    <w:p w14:paraId="78A3CC4A" w14:textId="77777777" w:rsidR="00154E2A" w:rsidRPr="00154E2A" w:rsidRDefault="00154E2A" w:rsidP="00154E2A">
      <w:pPr>
        <w:spacing w:line="280" w:lineRule="exact"/>
        <w:contextualSpacing/>
        <w:rPr>
          <w:lang w:val="fr-CH"/>
        </w:rPr>
      </w:pPr>
      <w:r w:rsidRPr="00154E2A">
        <w:rPr>
          <w:lang w:val="fr-CH"/>
        </w:rPr>
        <w:t xml:space="preserve">Le présent contrat est établi en deux exemplaires de même teneur dûment signés. </w:t>
      </w:r>
    </w:p>
    <w:tbl>
      <w:tblPr>
        <w:tblW w:w="9709" w:type="dxa"/>
        <w:tblLayout w:type="fixed"/>
        <w:tblCellMar>
          <w:left w:w="70" w:type="dxa"/>
          <w:right w:w="70" w:type="dxa"/>
        </w:tblCellMar>
        <w:tblLook w:val="0000" w:firstRow="0" w:lastRow="0" w:firstColumn="0" w:lastColumn="0" w:noHBand="0" w:noVBand="0"/>
      </w:tblPr>
      <w:tblGrid>
        <w:gridCol w:w="1913"/>
        <w:gridCol w:w="7796"/>
      </w:tblGrid>
      <w:tr w:rsidR="00154E2A" w:rsidRPr="00154E2A" w14:paraId="08D8EAAA" w14:textId="77777777" w:rsidTr="00FE6944">
        <w:trPr>
          <w:trHeight w:val="484"/>
        </w:trPr>
        <w:tc>
          <w:tcPr>
            <w:tcW w:w="1913" w:type="dxa"/>
            <w:tcBorders>
              <w:top w:val="nil"/>
              <w:left w:val="nil"/>
              <w:bottom w:val="nil"/>
              <w:right w:val="nil"/>
            </w:tcBorders>
            <w:vAlign w:val="bottom"/>
          </w:tcPr>
          <w:bookmarkEnd w:id="0"/>
          <w:p w14:paraId="3EE12C91" w14:textId="77777777" w:rsidR="00154E2A" w:rsidRPr="00154E2A" w:rsidRDefault="00154E2A" w:rsidP="00154E2A">
            <w:pPr>
              <w:rPr>
                <w:b/>
                <w:bCs/>
                <w:lang w:val="fr-FR"/>
              </w:rPr>
            </w:pPr>
            <w:r w:rsidRPr="00154E2A">
              <w:rPr>
                <w:b/>
                <w:bCs/>
                <w:lang w:val="fr-FR"/>
              </w:rPr>
              <w:t>Début du contrat</w:t>
            </w:r>
          </w:p>
        </w:tc>
        <w:tc>
          <w:tcPr>
            <w:tcW w:w="7796" w:type="dxa"/>
            <w:tcBorders>
              <w:top w:val="nil"/>
              <w:left w:val="nil"/>
              <w:bottom w:val="single" w:sz="4" w:space="0" w:color="auto"/>
              <w:right w:val="nil"/>
            </w:tcBorders>
            <w:vAlign w:val="bottom"/>
          </w:tcPr>
          <w:p w14:paraId="5F778FEA" w14:textId="77777777" w:rsidR="00154E2A" w:rsidRPr="00154E2A" w:rsidRDefault="00154E2A" w:rsidP="00154E2A">
            <w:pPr>
              <w:rPr>
                <w:szCs w:val="20"/>
                <w:lang w:val="fr-FR" w:eastAsia="de-DE"/>
              </w:rPr>
            </w:pPr>
          </w:p>
        </w:tc>
      </w:tr>
    </w:tbl>
    <w:p w14:paraId="04AF2965" w14:textId="77777777" w:rsidR="00154E2A" w:rsidRPr="00154E2A" w:rsidRDefault="00154E2A" w:rsidP="00154E2A">
      <w:pPr>
        <w:rPr>
          <w:szCs w:val="20"/>
          <w:lang w:val="fr-FR" w:eastAsia="de-DE"/>
        </w:rPr>
      </w:pPr>
    </w:p>
    <w:tbl>
      <w:tblPr>
        <w:tblW w:w="0" w:type="auto"/>
        <w:tblLayout w:type="fixed"/>
        <w:tblCellMar>
          <w:left w:w="70" w:type="dxa"/>
          <w:right w:w="70" w:type="dxa"/>
        </w:tblCellMar>
        <w:tblLook w:val="0000" w:firstRow="0" w:lastRow="0" w:firstColumn="0" w:lastColumn="0" w:noHBand="0" w:noVBand="0"/>
      </w:tblPr>
      <w:tblGrid>
        <w:gridCol w:w="4039"/>
        <w:gridCol w:w="5670"/>
      </w:tblGrid>
      <w:tr w:rsidR="00154E2A" w:rsidRPr="00154E2A" w14:paraId="07B397F6" w14:textId="77777777" w:rsidTr="00BF704A">
        <w:trPr>
          <w:cantSplit/>
          <w:trHeight w:val="391"/>
        </w:trPr>
        <w:tc>
          <w:tcPr>
            <w:tcW w:w="4039" w:type="dxa"/>
            <w:tcBorders>
              <w:top w:val="nil"/>
              <w:left w:val="nil"/>
              <w:bottom w:val="nil"/>
            </w:tcBorders>
            <w:shd w:val="clear" w:color="auto" w:fill="B3B3B3"/>
          </w:tcPr>
          <w:p w14:paraId="4ED3AC8E" w14:textId="77777777" w:rsidR="00154E2A" w:rsidRPr="00154E2A" w:rsidRDefault="00154E2A" w:rsidP="00154E2A">
            <w:pPr>
              <w:rPr>
                <w:b/>
                <w:bCs/>
                <w:lang w:val="fr-FR"/>
              </w:rPr>
            </w:pPr>
            <w:r w:rsidRPr="00154E2A">
              <w:rPr>
                <w:b/>
                <w:bCs/>
                <w:lang w:val="fr-FR"/>
              </w:rPr>
              <w:t>La mandante</w:t>
            </w:r>
          </w:p>
        </w:tc>
        <w:tc>
          <w:tcPr>
            <w:tcW w:w="5670" w:type="dxa"/>
            <w:tcBorders>
              <w:top w:val="nil"/>
              <w:bottom w:val="nil"/>
            </w:tcBorders>
          </w:tcPr>
          <w:p w14:paraId="298FAB83" w14:textId="77777777" w:rsidR="00154E2A" w:rsidRPr="00154E2A" w:rsidRDefault="00154E2A" w:rsidP="00154E2A">
            <w:pPr>
              <w:rPr>
                <w:szCs w:val="20"/>
                <w:lang w:val="fr-FR" w:eastAsia="de-DE"/>
              </w:rPr>
            </w:pPr>
            <w:r w:rsidRPr="00154E2A">
              <w:rPr>
                <w:szCs w:val="20"/>
                <w:lang w:val="fr-FR" w:eastAsia="de-DE"/>
              </w:rPr>
              <w:t>Lieu, le ________________________________</w:t>
            </w:r>
          </w:p>
        </w:tc>
      </w:tr>
      <w:tr w:rsidR="00154E2A" w:rsidRPr="00154E2A" w14:paraId="21DA5CDA" w14:textId="77777777" w:rsidTr="00BF704A">
        <w:trPr>
          <w:cantSplit/>
          <w:trHeight w:val="490"/>
        </w:trPr>
        <w:tc>
          <w:tcPr>
            <w:tcW w:w="9709" w:type="dxa"/>
            <w:gridSpan w:val="2"/>
            <w:tcBorders>
              <w:top w:val="nil"/>
              <w:left w:val="nil"/>
              <w:right w:val="nil"/>
            </w:tcBorders>
            <w:vAlign w:val="bottom"/>
          </w:tcPr>
          <w:p w14:paraId="0FD963E7" w14:textId="77777777" w:rsidR="00154E2A" w:rsidRPr="00154E2A" w:rsidRDefault="00154E2A" w:rsidP="00154E2A">
            <w:pPr>
              <w:rPr>
                <w:b/>
                <w:bCs/>
                <w:lang w:val="fr-FR"/>
              </w:rPr>
            </w:pPr>
            <w:r w:rsidRPr="00154E2A">
              <w:rPr>
                <w:b/>
                <w:bCs/>
                <w:lang w:val="fr-FR"/>
              </w:rPr>
              <w:t>Au nom du Conseil communal</w:t>
            </w:r>
          </w:p>
        </w:tc>
      </w:tr>
      <w:tr w:rsidR="00154E2A" w:rsidRPr="00154E2A" w14:paraId="73A014ED" w14:textId="77777777" w:rsidTr="00BF704A">
        <w:trPr>
          <w:trHeight w:val="922"/>
        </w:trPr>
        <w:tc>
          <w:tcPr>
            <w:tcW w:w="4039" w:type="dxa"/>
            <w:tcBorders>
              <w:top w:val="nil"/>
              <w:left w:val="nil"/>
              <w:right w:val="nil"/>
            </w:tcBorders>
            <w:vAlign w:val="bottom"/>
          </w:tcPr>
          <w:p w14:paraId="5128D90E" w14:textId="77777777" w:rsidR="00154E2A" w:rsidRPr="00154E2A" w:rsidRDefault="00154E2A" w:rsidP="00154E2A">
            <w:pPr>
              <w:rPr>
                <w:lang w:val="fr-FR"/>
              </w:rPr>
            </w:pPr>
          </w:p>
        </w:tc>
        <w:tc>
          <w:tcPr>
            <w:tcW w:w="5670" w:type="dxa"/>
            <w:tcBorders>
              <w:top w:val="nil"/>
              <w:left w:val="nil"/>
              <w:right w:val="nil"/>
            </w:tcBorders>
            <w:vAlign w:val="bottom"/>
          </w:tcPr>
          <w:p w14:paraId="271BE154" w14:textId="77777777" w:rsidR="00154E2A" w:rsidRPr="00154E2A" w:rsidRDefault="00154E2A" w:rsidP="00154E2A">
            <w:pPr>
              <w:rPr>
                <w:lang w:val="fr-FR"/>
              </w:rPr>
            </w:pPr>
          </w:p>
        </w:tc>
      </w:tr>
      <w:tr w:rsidR="00154E2A" w:rsidRPr="00154E2A" w14:paraId="469592C0" w14:textId="77777777" w:rsidTr="00BF704A">
        <w:tc>
          <w:tcPr>
            <w:tcW w:w="4039" w:type="dxa"/>
            <w:tcBorders>
              <w:left w:val="nil"/>
              <w:bottom w:val="nil"/>
              <w:right w:val="nil"/>
            </w:tcBorders>
          </w:tcPr>
          <w:p w14:paraId="5F4FB7E4" w14:textId="77777777" w:rsidR="00154E2A" w:rsidRPr="00154E2A" w:rsidRDefault="00154E2A" w:rsidP="00154E2A">
            <w:pPr>
              <w:rPr>
                <w:i/>
                <w:iCs/>
                <w:lang w:val="fr-FR"/>
              </w:rPr>
            </w:pPr>
            <w:r w:rsidRPr="00154E2A">
              <w:rPr>
                <w:i/>
                <w:iCs/>
                <w:lang w:val="fr-FR"/>
              </w:rPr>
              <w:t>XY</w:t>
            </w:r>
          </w:p>
          <w:p w14:paraId="104E7FF8" w14:textId="77777777" w:rsidR="00154E2A" w:rsidRPr="00154E2A" w:rsidRDefault="00154E2A" w:rsidP="00154E2A">
            <w:pPr>
              <w:jc w:val="both"/>
              <w:rPr>
                <w:szCs w:val="20"/>
                <w:lang w:val="fr-FR" w:eastAsia="de-DE"/>
              </w:rPr>
            </w:pPr>
            <w:r w:rsidRPr="00154E2A">
              <w:rPr>
                <w:szCs w:val="20"/>
                <w:lang w:val="fr-FR" w:eastAsia="de-DE"/>
              </w:rPr>
              <w:t>Président/e</w:t>
            </w:r>
          </w:p>
        </w:tc>
        <w:tc>
          <w:tcPr>
            <w:tcW w:w="5670" w:type="dxa"/>
            <w:tcBorders>
              <w:left w:val="nil"/>
              <w:bottom w:val="nil"/>
              <w:right w:val="nil"/>
            </w:tcBorders>
          </w:tcPr>
          <w:p w14:paraId="2E901447" w14:textId="77777777" w:rsidR="00154E2A" w:rsidRPr="00154E2A" w:rsidRDefault="00154E2A" w:rsidP="00154E2A">
            <w:pPr>
              <w:rPr>
                <w:i/>
                <w:iCs/>
                <w:lang w:val="fr-FR"/>
              </w:rPr>
            </w:pPr>
            <w:r w:rsidRPr="00154E2A">
              <w:rPr>
                <w:i/>
                <w:iCs/>
                <w:lang w:val="fr-FR"/>
              </w:rPr>
              <w:t>XY</w:t>
            </w:r>
          </w:p>
          <w:p w14:paraId="6866B0B2" w14:textId="77777777" w:rsidR="00154E2A" w:rsidRPr="00154E2A" w:rsidRDefault="00154E2A" w:rsidP="00154E2A">
            <w:pPr>
              <w:rPr>
                <w:lang w:val="fr-FR"/>
              </w:rPr>
            </w:pPr>
            <w:r w:rsidRPr="00154E2A">
              <w:rPr>
                <w:lang w:val="fr-FR"/>
              </w:rPr>
              <w:t>Secrétaire</w:t>
            </w:r>
          </w:p>
        </w:tc>
      </w:tr>
    </w:tbl>
    <w:p w14:paraId="732BB3C7" w14:textId="77777777" w:rsidR="00154E2A" w:rsidRPr="00154E2A" w:rsidRDefault="00154E2A" w:rsidP="00154E2A">
      <w:pPr>
        <w:tabs>
          <w:tab w:val="left" w:pos="1418"/>
          <w:tab w:val="left" w:pos="5670"/>
          <w:tab w:val="right" w:pos="7938"/>
        </w:tabs>
        <w:rPr>
          <w:lang w:val="fr-FR"/>
        </w:rPr>
      </w:pPr>
    </w:p>
    <w:p w14:paraId="6E9CC5F0" w14:textId="77777777" w:rsidR="00154E2A" w:rsidRPr="00154E2A" w:rsidRDefault="00154E2A" w:rsidP="00154E2A">
      <w:pPr>
        <w:tabs>
          <w:tab w:val="left" w:pos="1418"/>
          <w:tab w:val="left" w:pos="5670"/>
          <w:tab w:val="right" w:pos="7938"/>
        </w:tabs>
        <w:rPr>
          <w:lang w:val="fr-FR"/>
        </w:rPr>
      </w:pPr>
    </w:p>
    <w:tbl>
      <w:tblPr>
        <w:tblW w:w="0" w:type="auto"/>
        <w:tblLayout w:type="fixed"/>
        <w:tblCellMar>
          <w:left w:w="70" w:type="dxa"/>
          <w:right w:w="70" w:type="dxa"/>
        </w:tblCellMar>
        <w:tblLook w:val="0000" w:firstRow="0" w:lastRow="0" w:firstColumn="0" w:lastColumn="0" w:noHBand="0" w:noVBand="0"/>
      </w:tblPr>
      <w:tblGrid>
        <w:gridCol w:w="4039"/>
        <w:gridCol w:w="5670"/>
      </w:tblGrid>
      <w:tr w:rsidR="00154E2A" w:rsidRPr="00154E2A" w14:paraId="4097A1D0" w14:textId="77777777" w:rsidTr="00BF704A">
        <w:trPr>
          <w:trHeight w:val="430"/>
        </w:trPr>
        <w:tc>
          <w:tcPr>
            <w:tcW w:w="4039" w:type="dxa"/>
            <w:tcBorders>
              <w:top w:val="nil"/>
              <w:left w:val="nil"/>
              <w:bottom w:val="nil"/>
              <w:right w:val="nil"/>
            </w:tcBorders>
            <w:shd w:val="clear" w:color="auto" w:fill="B3B3B3"/>
          </w:tcPr>
          <w:p w14:paraId="0F6270B7" w14:textId="77777777" w:rsidR="00154E2A" w:rsidRPr="00154E2A" w:rsidRDefault="00154E2A" w:rsidP="00154E2A">
            <w:pPr>
              <w:rPr>
                <w:b/>
                <w:bCs/>
                <w:lang w:val="fr-FR"/>
              </w:rPr>
            </w:pPr>
            <w:r w:rsidRPr="00154E2A">
              <w:rPr>
                <w:b/>
                <w:bCs/>
                <w:lang w:val="fr-FR"/>
              </w:rPr>
              <w:t xml:space="preserve">La mandataire </w:t>
            </w:r>
          </w:p>
        </w:tc>
        <w:tc>
          <w:tcPr>
            <w:tcW w:w="5670" w:type="dxa"/>
            <w:tcBorders>
              <w:top w:val="nil"/>
              <w:left w:val="nil"/>
              <w:bottom w:val="nil"/>
              <w:right w:val="nil"/>
            </w:tcBorders>
          </w:tcPr>
          <w:p w14:paraId="4E8ADEF1" w14:textId="77777777" w:rsidR="00154E2A" w:rsidRPr="00154E2A" w:rsidRDefault="00154E2A" w:rsidP="00154E2A">
            <w:pPr>
              <w:jc w:val="both"/>
              <w:rPr>
                <w:szCs w:val="20"/>
                <w:lang w:val="fr-FR" w:eastAsia="de-DE"/>
              </w:rPr>
            </w:pPr>
            <w:r w:rsidRPr="00154E2A">
              <w:rPr>
                <w:szCs w:val="20"/>
                <w:lang w:val="fr-FR" w:eastAsia="de-DE"/>
              </w:rPr>
              <w:t>Lieu, le __________________________________</w:t>
            </w:r>
          </w:p>
        </w:tc>
      </w:tr>
      <w:tr w:rsidR="00154E2A" w:rsidRPr="00154E2A" w14:paraId="381BEA84" w14:textId="77777777" w:rsidTr="00BF704A">
        <w:trPr>
          <w:trHeight w:val="922"/>
        </w:trPr>
        <w:tc>
          <w:tcPr>
            <w:tcW w:w="4039" w:type="dxa"/>
            <w:tcBorders>
              <w:top w:val="nil"/>
              <w:left w:val="nil"/>
              <w:bottom w:val="nil"/>
              <w:right w:val="nil"/>
            </w:tcBorders>
          </w:tcPr>
          <w:p w14:paraId="14276F5F" w14:textId="77777777" w:rsidR="00154E2A" w:rsidRPr="00154E2A" w:rsidRDefault="00154E2A" w:rsidP="00154E2A">
            <w:pPr>
              <w:rPr>
                <w:lang w:val="fr-FR"/>
              </w:rPr>
            </w:pPr>
          </w:p>
        </w:tc>
        <w:tc>
          <w:tcPr>
            <w:tcW w:w="5670" w:type="dxa"/>
            <w:tcBorders>
              <w:top w:val="nil"/>
              <w:left w:val="nil"/>
              <w:bottom w:val="nil"/>
              <w:right w:val="nil"/>
            </w:tcBorders>
          </w:tcPr>
          <w:p w14:paraId="47E85BF0" w14:textId="77777777" w:rsidR="00154E2A" w:rsidRPr="00154E2A" w:rsidRDefault="00154E2A" w:rsidP="00154E2A">
            <w:pPr>
              <w:rPr>
                <w:lang w:val="fr-FR"/>
              </w:rPr>
            </w:pPr>
          </w:p>
        </w:tc>
      </w:tr>
      <w:tr w:rsidR="00154E2A" w:rsidRPr="00154E2A" w14:paraId="6B5E1676" w14:textId="77777777" w:rsidTr="00BF704A">
        <w:tc>
          <w:tcPr>
            <w:tcW w:w="4039" w:type="dxa"/>
            <w:tcBorders>
              <w:top w:val="nil"/>
              <w:left w:val="nil"/>
              <w:bottom w:val="nil"/>
              <w:right w:val="nil"/>
            </w:tcBorders>
          </w:tcPr>
          <w:p w14:paraId="2200AC1D" w14:textId="77777777" w:rsidR="00154E2A" w:rsidRPr="00154E2A" w:rsidRDefault="00154E2A" w:rsidP="00154E2A">
            <w:pPr>
              <w:rPr>
                <w:i/>
                <w:iCs/>
                <w:lang w:val="fr-FR"/>
              </w:rPr>
            </w:pPr>
            <w:r w:rsidRPr="00154E2A">
              <w:rPr>
                <w:i/>
                <w:iCs/>
                <w:lang w:val="fr-FR"/>
              </w:rPr>
              <w:t>XY</w:t>
            </w:r>
          </w:p>
          <w:p w14:paraId="0ED78611" w14:textId="77777777" w:rsidR="00154E2A" w:rsidRPr="00154E2A" w:rsidRDefault="00154E2A" w:rsidP="00154E2A">
            <w:pPr>
              <w:jc w:val="both"/>
              <w:rPr>
                <w:szCs w:val="20"/>
                <w:lang w:val="fr-FR" w:eastAsia="de-DE"/>
              </w:rPr>
            </w:pPr>
            <w:r w:rsidRPr="00154E2A">
              <w:rPr>
                <w:szCs w:val="20"/>
                <w:lang w:val="fr-FR" w:eastAsia="de-DE"/>
              </w:rPr>
              <w:t>Directeur/</w:t>
            </w:r>
            <w:proofErr w:type="spellStart"/>
            <w:r w:rsidRPr="00154E2A">
              <w:rPr>
                <w:szCs w:val="20"/>
                <w:lang w:val="fr-FR" w:eastAsia="de-DE"/>
              </w:rPr>
              <w:t>trice</w:t>
            </w:r>
            <w:proofErr w:type="spellEnd"/>
          </w:p>
        </w:tc>
        <w:tc>
          <w:tcPr>
            <w:tcW w:w="5670" w:type="dxa"/>
            <w:tcBorders>
              <w:top w:val="nil"/>
              <w:left w:val="nil"/>
              <w:bottom w:val="nil"/>
              <w:right w:val="nil"/>
            </w:tcBorders>
          </w:tcPr>
          <w:p w14:paraId="7D3EF01F" w14:textId="77777777" w:rsidR="00154E2A" w:rsidRPr="00154E2A" w:rsidRDefault="00154E2A" w:rsidP="00154E2A">
            <w:pPr>
              <w:rPr>
                <w:i/>
                <w:iCs/>
                <w:lang w:val="fr-FR"/>
              </w:rPr>
            </w:pPr>
            <w:r w:rsidRPr="00154E2A">
              <w:rPr>
                <w:i/>
                <w:iCs/>
                <w:lang w:val="fr-FR"/>
              </w:rPr>
              <w:t>XY</w:t>
            </w:r>
          </w:p>
          <w:p w14:paraId="728ECD12" w14:textId="77777777" w:rsidR="00154E2A" w:rsidRPr="00154E2A" w:rsidRDefault="00154E2A" w:rsidP="00154E2A">
            <w:pPr>
              <w:rPr>
                <w:lang w:val="fr-FR"/>
              </w:rPr>
            </w:pPr>
            <w:r w:rsidRPr="00154E2A">
              <w:rPr>
                <w:lang w:val="fr-FR"/>
              </w:rPr>
              <w:t>Chef/</w:t>
            </w:r>
            <w:proofErr w:type="spellStart"/>
            <w:r w:rsidRPr="00154E2A">
              <w:rPr>
                <w:lang w:val="fr-FR"/>
              </w:rPr>
              <w:t>fe</w:t>
            </w:r>
            <w:proofErr w:type="spellEnd"/>
            <w:r w:rsidRPr="00154E2A">
              <w:rPr>
                <w:lang w:val="fr-FR"/>
              </w:rPr>
              <w:t xml:space="preserve"> de division</w:t>
            </w:r>
          </w:p>
        </w:tc>
      </w:tr>
    </w:tbl>
    <w:p w14:paraId="13908E80" w14:textId="77777777" w:rsidR="00154E2A" w:rsidRPr="00154E2A" w:rsidRDefault="00154E2A" w:rsidP="00154E2A">
      <w:pPr>
        <w:rPr>
          <w:lang w:val="fr-FR"/>
        </w:rPr>
      </w:pPr>
    </w:p>
    <w:p w14:paraId="2BB7920D" w14:textId="77777777" w:rsidR="00154E2A" w:rsidRPr="00154E2A" w:rsidRDefault="00154E2A" w:rsidP="00154E2A">
      <w:pPr>
        <w:rPr>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
        <w:gridCol w:w="8788"/>
      </w:tblGrid>
      <w:tr w:rsidR="00154E2A" w:rsidRPr="00154E2A" w14:paraId="11479C37" w14:textId="77777777" w:rsidTr="00BF704A">
        <w:tc>
          <w:tcPr>
            <w:tcW w:w="426" w:type="dxa"/>
            <w:tcBorders>
              <w:top w:val="single" w:sz="4" w:space="0" w:color="auto"/>
              <w:left w:val="single" w:sz="4" w:space="0" w:color="auto"/>
              <w:bottom w:val="single" w:sz="4" w:space="0" w:color="auto"/>
              <w:right w:val="single" w:sz="4" w:space="0" w:color="auto"/>
            </w:tcBorders>
            <w:vAlign w:val="center"/>
          </w:tcPr>
          <w:p w14:paraId="3C6AD67D" w14:textId="77777777" w:rsidR="00154E2A" w:rsidRPr="00154E2A" w:rsidRDefault="00154E2A" w:rsidP="00154E2A">
            <w:pPr>
              <w:tabs>
                <w:tab w:val="left" w:pos="1418"/>
                <w:tab w:val="left" w:pos="5670"/>
                <w:tab w:val="right" w:pos="7938"/>
              </w:tabs>
              <w:jc w:val="center"/>
              <w:rPr>
                <w:lang w:val="fr-FR"/>
              </w:rPr>
            </w:pPr>
            <w:r w:rsidRPr="00154E2A">
              <w:rPr>
                <w:lang w:val="fr-FR"/>
              </w:rPr>
              <w:t>1</w:t>
            </w:r>
          </w:p>
        </w:tc>
        <w:tc>
          <w:tcPr>
            <w:tcW w:w="425" w:type="dxa"/>
            <w:tcBorders>
              <w:top w:val="nil"/>
              <w:left w:val="single" w:sz="4" w:space="0" w:color="auto"/>
              <w:bottom w:val="nil"/>
              <w:right w:val="nil"/>
            </w:tcBorders>
          </w:tcPr>
          <w:p w14:paraId="69B3441D" w14:textId="77777777" w:rsidR="00154E2A" w:rsidRPr="00154E2A" w:rsidRDefault="00154E2A" w:rsidP="00154E2A">
            <w:pPr>
              <w:tabs>
                <w:tab w:val="left" w:pos="1418"/>
                <w:tab w:val="left" w:pos="5670"/>
                <w:tab w:val="right" w:pos="7938"/>
              </w:tabs>
              <w:rPr>
                <w:lang w:val="fr-FR"/>
              </w:rPr>
            </w:pPr>
          </w:p>
        </w:tc>
        <w:tc>
          <w:tcPr>
            <w:tcW w:w="8788" w:type="dxa"/>
            <w:tcBorders>
              <w:top w:val="nil"/>
              <w:left w:val="nil"/>
              <w:bottom w:val="nil"/>
              <w:right w:val="nil"/>
            </w:tcBorders>
          </w:tcPr>
          <w:p w14:paraId="1D48EA0C" w14:textId="77777777" w:rsidR="00154E2A" w:rsidRPr="00154E2A" w:rsidRDefault="00154E2A" w:rsidP="00154E2A">
            <w:pPr>
              <w:tabs>
                <w:tab w:val="left" w:pos="1418"/>
                <w:tab w:val="left" w:pos="5670"/>
                <w:tab w:val="right" w:pos="7938"/>
              </w:tabs>
              <w:rPr>
                <w:lang w:val="fr-FR"/>
              </w:rPr>
            </w:pPr>
            <w:r w:rsidRPr="00154E2A">
              <w:rPr>
                <w:lang w:val="fr-FR"/>
              </w:rPr>
              <w:t>Exemplaire pour la mandante</w:t>
            </w:r>
          </w:p>
        </w:tc>
      </w:tr>
      <w:tr w:rsidR="00154E2A" w:rsidRPr="00154E2A" w14:paraId="53DAA14C" w14:textId="77777777" w:rsidTr="00BF704A">
        <w:tc>
          <w:tcPr>
            <w:tcW w:w="426" w:type="dxa"/>
            <w:tcBorders>
              <w:top w:val="single" w:sz="4" w:space="0" w:color="auto"/>
              <w:left w:val="single" w:sz="4" w:space="0" w:color="auto"/>
              <w:bottom w:val="single" w:sz="4" w:space="0" w:color="auto"/>
              <w:right w:val="single" w:sz="4" w:space="0" w:color="auto"/>
            </w:tcBorders>
            <w:vAlign w:val="center"/>
          </w:tcPr>
          <w:p w14:paraId="034092E5" w14:textId="77777777" w:rsidR="00154E2A" w:rsidRPr="00154E2A" w:rsidRDefault="00154E2A" w:rsidP="00154E2A">
            <w:pPr>
              <w:tabs>
                <w:tab w:val="left" w:pos="1418"/>
                <w:tab w:val="left" w:pos="5670"/>
                <w:tab w:val="right" w:pos="7938"/>
              </w:tabs>
              <w:jc w:val="center"/>
              <w:rPr>
                <w:lang w:val="fr-FR"/>
              </w:rPr>
            </w:pPr>
            <w:r w:rsidRPr="00154E2A">
              <w:rPr>
                <w:lang w:val="fr-FR"/>
              </w:rPr>
              <w:t>1</w:t>
            </w:r>
          </w:p>
        </w:tc>
        <w:tc>
          <w:tcPr>
            <w:tcW w:w="425" w:type="dxa"/>
            <w:tcBorders>
              <w:top w:val="nil"/>
              <w:left w:val="single" w:sz="4" w:space="0" w:color="auto"/>
              <w:bottom w:val="nil"/>
              <w:right w:val="nil"/>
            </w:tcBorders>
          </w:tcPr>
          <w:p w14:paraId="5F501569" w14:textId="77777777" w:rsidR="00154E2A" w:rsidRPr="00154E2A" w:rsidRDefault="00154E2A" w:rsidP="00154E2A">
            <w:pPr>
              <w:tabs>
                <w:tab w:val="left" w:pos="1418"/>
                <w:tab w:val="left" w:pos="5670"/>
                <w:tab w:val="right" w:pos="7938"/>
              </w:tabs>
              <w:rPr>
                <w:lang w:val="fr-FR"/>
              </w:rPr>
            </w:pPr>
          </w:p>
        </w:tc>
        <w:tc>
          <w:tcPr>
            <w:tcW w:w="8788" w:type="dxa"/>
            <w:tcBorders>
              <w:top w:val="nil"/>
              <w:left w:val="nil"/>
              <w:bottom w:val="nil"/>
              <w:right w:val="nil"/>
            </w:tcBorders>
          </w:tcPr>
          <w:p w14:paraId="1E523C29" w14:textId="77777777" w:rsidR="00154E2A" w:rsidRPr="00154E2A" w:rsidRDefault="00154E2A" w:rsidP="00154E2A">
            <w:pPr>
              <w:tabs>
                <w:tab w:val="left" w:pos="1418"/>
                <w:tab w:val="left" w:pos="5670"/>
                <w:tab w:val="right" w:pos="7938"/>
              </w:tabs>
              <w:rPr>
                <w:lang w:val="fr-FR"/>
              </w:rPr>
            </w:pPr>
            <w:r w:rsidRPr="00154E2A">
              <w:rPr>
                <w:lang w:val="fr-FR"/>
              </w:rPr>
              <w:t>Exemplaire pour la mandataire</w:t>
            </w:r>
          </w:p>
        </w:tc>
      </w:tr>
      <w:tr w:rsidR="00154E2A" w:rsidRPr="00154E2A" w14:paraId="21943B34" w14:textId="77777777" w:rsidTr="00BF704A">
        <w:tc>
          <w:tcPr>
            <w:tcW w:w="426" w:type="dxa"/>
            <w:tcBorders>
              <w:top w:val="single" w:sz="4" w:space="0" w:color="auto"/>
              <w:left w:val="single" w:sz="4" w:space="0" w:color="auto"/>
              <w:bottom w:val="single" w:sz="4" w:space="0" w:color="auto"/>
              <w:right w:val="single" w:sz="4" w:space="0" w:color="auto"/>
            </w:tcBorders>
            <w:vAlign w:val="center"/>
          </w:tcPr>
          <w:p w14:paraId="056AC77D" w14:textId="77777777" w:rsidR="00154E2A" w:rsidRPr="00154E2A" w:rsidRDefault="00154E2A" w:rsidP="00154E2A">
            <w:pPr>
              <w:tabs>
                <w:tab w:val="left" w:pos="1418"/>
                <w:tab w:val="left" w:pos="5670"/>
                <w:tab w:val="right" w:pos="7938"/>
              </w:tabs>
              <w:jc w:val="center"/>
              <w:rPr>
                <w:lang w:val="fr-FR"/>
              </w:rPr>
            </w:pPr>
            <w:r w:rsidRPr="00154E2A">
              <w:rPr>
                <w:lang w:val="fr-FR"/>
              </w:rPr>
              <w:t>1</w:t>
            </w:r>
          </w:p>
        </w:tc>
        <w:tc>
          <w:tcPr>
            <w:tcW w:w="425" w:type="dxa"/>
            <w:tcBorders>
              <w:top w:val="nil"/>
              <w:left w:val="single" w:sz="4" w:space="0" w:color="auto"/>
              <w:bottom w:val="nil"/>
              <w:right w:val="nil"/>
            </w:tcBorders>
          </w:tcPr>
          <w:p w14:paraId="6C73C8F2" w14:textId="77777777" w:rsidR="00154E2A" w:rsidRPr="00154E2A" w:rsidRDefault="00154E2A" w:rsidP="00154E2A">
            <w:pPr>
              <w:tabs>
                <w:tab w:val="left" w:pos="1418"/>
                <w:tab w:val="left" w:pos="5670"/>
                <w:tab w:val="right" w:pos="7938"/>
              </w:tabs>
              <w:rPr>
                <w:lang w:val="fr-FR"/>
              </w:rPr>
            </w:pPr>
          </w:p>
        </w:tc>
        <w:tc>
          <w:tcPr>
            <w:tcW w:w="8788" w:type="dxa"/>
            <w:tcBorders>
              <w:top w:val="nil"/>
              <w:left w:val="nil"/>
              <w:bottom w:val="nil"/>
              <w:right w:val="nil"/>
            </w:tcBorders>
          </w:tcPr>
          <w:p w14:paraId="30F0D125" w14:textId="77777777" w:rsidR="00154E2A" w:rsidRPr="00154E2A" w:rsidRDefault="00154E2A" w:rsidP="00154E2A">
            <w:pPr>
              <w:tabs>
                <w:tab w:val="left" w:pos="1418"/>
                <w:tab w:val="left" w:pos="5670"/>
                <w:tab w:val="right" w:pos="7938"/>
              </w:tabs>
              <w:rPr>
                <w:lang w:val="fr-FR"/>
              </w:rPr>
            </w:pPr>
            <w:r w:rsidRPr="00154E2A">
              <w:rPr>
                <w:lang w:val="fr-FR"/>
              </w:rPr>
              <w:t>Copie à l’autorité de surveillance (Office de l’information géographique du canton de Berne)</w:t>
            </w:r>
          </w:p>
        </w:tc>
      </w:tr>
    </w:tbl>
    <w:p w14:paraId="4EB00DA9" w14:textId="77777777" w:rsidR="00154E2A" w:rsidRPr="00154E2A" w:rsidRDefault="00154E2A" w:rsidP="00154E2A">
      <w:pPr>
        <w:keepNext/>
        <w:tabs>
          <w:tab w:val="left" w:pos="992"/>
        </w:tabs>
        <w:spacing w:before="960" w:after="240"/>
        <w:jc w:val="both"/>
        <w:outlineLvl w:val="0"/>
        <w:rPr>
          <w:b/>
          <w:kern w:val="28"/>
          <w:szCs w:val="20"/>
          <w:lang w:val="fr-FR" w:eastAsia="en-US"/>
        </w:rPr>
      </w:pPr>
      <w:r w:rsidRPr="00154E2A">
        <w:rPr>
          <w:b/>
          <w:kern w:val="28"/>
          <w:szCs w:val="20"/>
          <w:lang w:val="fr-FR" w:eastAsia="en-US"/>
        </w:rPr>
        <w:br w:type="page"/>
      </w:r>
      <w:r w:rsidRPr="00154E2A">
        <w:rPr>
          <w:b/>
          <w:kern w:val="28"/>
          <w:szCs w:val="20"/>
          <w:lang w:val="fr-FR" w:eastAsia="en-US"/>
        </w:rPr>
        <w:lastRenderedPageBreak/>
        <w:t xml:space="preserve">Annexe A : Propriétaires de réseau participant au cadastre des conduites </w:t>
      </w:r>
    </w:p>
    <w:p w14:paraId="5308E914" w14:textId="77777777" w:rsidR="00154E2A" w:rsidRPr="00154E2A" w:rsidRDefault="00154E2A" w:rsidP="00154E2A">
      <w:pPr>
        <w:spacing w:before="60"/>
        <w:jc w:val="both"/>
        <w:rPr>
          <w:szCs w:val="20"/>
          <w:lang w:val="fr-FR" w:eastAsia="de-DE"/>
        </w:rPr>
      </w:pPr>
      <w:r w:rsidRPr="00154E2A">
        <w:rPr>
          <w:szCs w:val="20"/>
          <w:lang w:val="fr-FR" w:eastAsia="de-DE"/>
        </w:rPr>
        <w:t xml:space="preserve">Dans la commune de </w:t>
      </w:r>
      <w:proofErr w:type="spellStart"/>
      <w:r w:rsidRPr="00154E2A">
        <w:rPr>
          <w:szCs w:val="20"/>
          <w:highlight w:val="yellow"/>
          <w:lang w:val="fr-FR" w:eastAsia="de-DE"/>
        </w:rPr>
        <w:t>xxxx</w:t>
      </w:r>
      <w:proofErr w:type="spellEnd"/>
      <w:r w:rsidRPr="00154E2A">
        <w:rPr>
          <w:szCs w:val="20"/>
          <w:highlight w:val="yellow"/>
          <w:lang w:val="fr-FR" w:eastAsia="de-DE"/>
        </w:rPr>
        <w:t>,</w:t>
      </w:r>
      <w:r w:rsidRPr="00154E2A">
        <w:rPr>
          <w:szCs w:val="20"/>
          <w:lang w:val="fr-FR" w:eastAsia="de-DE"/>
        </w:rPr>
        <w:t xml:space="preserve"> les propriétaires de réseaux suivants participent au cadastre des conduites :</w:t>
      </w:r>
    </w:p>
    <w:p w14:paraId="17E2988F" w14:textId="77777777" w:rsidR="00154E2A" w:rsidRPr="00154E2A" w:rsidRDefault="00154E2A" w:rsidP="00154E2A">
      <w:pPr>
        <w:spacing w:before="60"/>
        <w:rPr>
          <w:szCs w:val="20"/>
          <w:lang w:val="fr-FR"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40"/>
        <w:gridCol w:w="2140"/>
        <w:gridCol w:w="2742"/>
      </w:tblGrid>
      <w:tr w:rsidR="00154E2A" w:rsidRPr="00154E2A" w14:paraId="11927DA1" w14:textId="77777777" w:rsidTr="00BF704A">
        <w:trPr>
          <w:trHeight w:val="455"/>
        </w:trPr>
        <w:tc>
          <w:tcPr>
            <w:tcW w:w="2243" w:type="dxa"/>
            <w:shd w:val="clear" w:color="auto" w:fill="B3B3B3"/>
            <w:vAlign w:val="center"/>
          </w:tcPr>
          <w:p w14:paraId="6B0355D3" w14:textId="77777777" w:rsidR="00154E2A" w:rsidRPr="00154E2A" w:rsidRDefault="00154E2A" w:rsidP="00154E2A">
            <w:pPr>
              <w:rPr>
                <w:b/>
                <w:bCs/>
                <w:lang w:val="fr-FR"/>
              </w:rPr>
            </w:pPr>
            <w:r w:rsidRPr="00154E2A">
              <w:rPr>
                <w:b/>
                <w:bCs/>
                <w:lang w:val="fr-FR"/>
              </w:rPr>
              <w:t>Réseau</w:t>
            </w:r>
          </w:p>
        </w:tc>
        <w:tc>
          <w:tcPr>
            <w:tcW w:w="2208" w:type="dxa"/>
            <w:shd w:val="clear" w:color="auto" w:fill="B3B3B3"/>
            <w:vAlign w:val="center"/>
          </w:tcPr>
          <w:p w14:paraId="7A008279" w14:textId="77777777" w:rsidR="00154E2A" w:rsidRPr="00154E2A" w:rsidRDefault="00154E2A" w:rsidP="00154E2A">
            <w:pPr>
              <w:rPr>
                <w:b/>
                <w:bCs/>
                <w:lang w:val="fr-FR"/>
              </w:rPr>
            </w:pPr>
            <w:r w:rsidRPr="00154E2A">
              <w:rPr>
                <w:b/>
                <w:bCs/>
                <w:lang w:val="fr-FR"/>
              </w:rPr>
              <w:t>Propriétaire du réseau</w:t>
            </w:r>
          </w:p>
        </w:tc>
        <w:tc>
          <w:tcPr>
            <w:tcW w:w="2208" w:type="dxa"/>
            <w:shd w:val="clear" w:color="auto" w:fill="B3B3B3"/>
            <w:vAlign w:val="center"/>
          </w:tcPr>
          <w:p w14:paraId="009A61DC" w14:textId="77777777" w:rsidR="00154E2A" w:rsidRPr="00154E2A" w:rsidRDefault="00154E2A" w:rsidP="00154E2A">
            <w:pPr>
              <w:rPr>
                <w:b/>
                <w:bCs/>
                <w:lang w:val="fr-FR"/>
              </w:rPr>
            </w:pPr>
            <w:r w:rsidRPr="00154E2A">
              <w:rPr>
                <w:b/>
                <w:bCs/>
                <w:lang w:val="fr-FR"/>
              </w:rPr>
              <w:t>Précision</w:t>
            </w:r>
          </w:p>
        </w:tc>
        <w:tc>
          <w:tcPr>
            <w:tcW w:w="2848" w:type="dxa"/>
            <w:shd w:val="clear" w:color="auto" w:fill="B3B3B3"/>
            <w:vAlign w:val="center"/>
          </w:tcPr>
          <w:p w14:paraId="3DA8D8D0" w14:textId="77777777" w:rsidR="00154E2A" w:rsidRPr="00154E2A" w:rsidRDefault="00154E2A" w:rsidP="00154E2A">
            <w:pPr>
              <w:rPr>
                <w:b/>
                <w:bCs/>
                <w:lang w:val="fr-FR"/>
              </w:rPr>
            </w:pPr>
            <w:r w:rsidRPr="00154E2A">
              <w:rPr>
                <w:b/>
                <w:bCs/>
                <w:lang w:val="fr-FR"/>
              </w:rPr>
              <w:t>Gestion des inform</w:t>
            </w:r>
            <w:r w:rsidRPr="00154E2A">
              <w:rPr>
                <w:b/>
                <w:bCs/>
                <w:lang w:val="fr-FR"/>
              </w:rPr>
              <w:t>a</w:t>
            </w:r>
            <w:r w:rsidRPr="00154E2A">
              <w:rPr>
                <w:b/>
                <w:bCs/>
                <w:lang w:val="fr-FR"/>
              </w:rPr>
              <w:t>tions sur le réseau par</w:t>
            </w:r>
          </w:p>
        </w:tc>
      </w:tr>
      <w:tr w:rsidR="00154E2A" w:rsidRPr="00154E2A" w14:paraId="68673189" w14:textId="77777777" w:rsidTr="00BF704A">
        <w:tc>
          <w:tcPr>
            <w:tcW w:w="2243" w:type="dxa"/>
          </w:tcPr>
          <w:p w14:paraId="3BEA552B" w14:textId="77777777" w:rsidR="00154E2A" w:rsidRPr="00643EA5" w:rsidRDefault="00154E2A" w:rsidP="00154E2A">
            <w:pPr>
              <w:rPr>
                <w:b/>
                <w:bCs/>
                <w:sz w:val="20"/>
                <w:highlight w:val="yellow"/>
                <w:lang w:val="fr-FR"/>
              </w:rPr>
            </w:pPr>
            <w:r w:rsidRPr="00643EA5">
              <w:rPr>
                <w:b/>
                <w:bCs/>
                <w:sz w:val="20"/>
                <w:highlight w:val="yellow"/>
                <w:lang w:val="fr-FR"/>
              </w:rPr>
              <w:t>Eau</w:t>
            </w:r>
          </w:p>
        </w:tc>
        <w:tc>
          <w:tcPr>
            <w:tcW w:w="2208" w:type="dxa"/>
          </w:tcPr>
          <w:p w14:paraId="27D217A2" w14:textId="77777777" w:rsidR="00154E2A" w:rsidRPr="00643EA5" w:rsidRDefault="00154E2A" w:rsidP="00154E2A">
            <w:pPr>
              <w:rPr>
                <w:sz w:val="20"/>
                <w:highlight w:val="yellow"/>
                <w:lang w:val="fr-FR"/>
              </w:rPr>
            </w:pPr>
            <w:r w:rsidRPr="00643EA5">
              <w:rPr>
                <w:sz w:val="20"/>
                <w:highlight w:val="yellow"/>
                <w:lang w:val="fr-FR"/>
              </w:rPr>
              <w:t xml:space="preserve">Commune de </w:t>
            </w:r>
            <w:proofErr w:type="spellStart"/>
            <w:r w:rsidRPr="00643EA5">
              <w:rPr>
                <w:sz w:val="20"/>
                <w:highlight w:val="yellow"/>
                <w:lang w:val="fr-FR"/>
              </w:rPr>
              <w:t>xxxx</w:t>
            </w:r>
            <w:proofErr w:type="spellEnd"/>
          </w:p>
        </w:tc>
        <w:tc>
          <w:tcPr>
            <w:tcW w:w="2208" w:type="dxa"/>
          </w:tcPr>
          <w:p w14:paraId="41E1607E" w14:textId="77777777" w:rsidR="00154E2A" w:rsidRPr="00643EA5" w:rsidRDefault="00154E2A" w:rsidP="00154E2A">
            <w:pPr>
              <w:rPr>
                <w:sz w:val="20"/>
                <w:highlight w:val="yellow"/>
                <w:lang w:val="fr-FR"/>
              </w:rPr>
            </w:pPr>
            <w:r w:rsidRPr="00643EA5">
              <w:rPr>
                <w:sz w:val="20"/>
                <w:highlight w:val="yellow"/>
                <w:lang w:val="fr-FR"/>
              </w:rPr>
              <w:t>Réseau communal</w:t>
            </w:r>
          </w:p>
        </w:tc>
        <w:tc>
          <w:tcPr>
            <w:tcW w:w="2848" w:type="dxa"/>
          </w:tcPr>
          <w:p w14:paraId="7E3F95EA"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26226D94" w14:textId="77777777" w:rsidTr="00BF704A">
        <w:trPr>
          <w:cantSplit/>
        </w:trPr>
        <w:tc>
          <w:tcPr>
            <w:tcW w:w="2243" w:type="dxa"/>
            <w:vMerge w:val="restart"/>
          </w:tcPr>
          <w:p w14:paraId="59E4349A" w14:textId="77777777" w:rsidR="00154E2A" w:rsidRPr="00643EA5" w:rsidRDefault="00154E2A" w:rsidP="00154E2A">
            <w:pPr>
              <w:rPr>
                <w:b/>
                <w:bCs/>
                <w:sz w:val="20"/>
                <w:highlight w:val="yellow"/>
                <w:lang w:val="fr-FR"/>
              </w:rPr>
            </w:pPr>
            <w:r w:rsidRPr="00643EA5">
              <w:rPr>
                <w:b/>
                <w:bCs/>
                <w:sz w:val="20"/>
                <w:highlight w:val="yellow"/>
                <w:lang w:val="fr-FR"/>
              </w:rPr>
              <w:t>Eaux usées</w:t>
            </w:r>
          </w:p>
        </w:tc>
        <w:tc>
          <w:tcPr>
            <w:tcW w:w="2208" w:type="dxa"/>
          </w:tcPr>
          <w:p w14:paraId="22C2DE00" w14:textId="77777777" w:rsidR="00154E2A" w:rsidRPr="00643EA5" w:rsidRDefault="00154E2A" w:rsidP="00154E2A">
            <w:pPr>
              <w:rPr>
                <w:sz w:val="20"/>
                <w:highlight w:val="yellow"/>
                <w:lang w:val="fr-FR"/>
              </w:rPr>
            </w:pPr>
            <w:r w:rsidRPr="00643EA5">
              <w:rPr>
                <w:sz w:val="20"/>
                <w:highlight w:val="yellow"/>
                <w:lang w:val="fr-FR"/>
              </w:rPr>
              <w:t xml:space="preserve">Commune de </w:t>
            </w:r>
            <w:proofErr w:type="spellStart"/>
            <w:r w:rsidRPr="00643EA5">
              <w:rPr>
                <w:sz w:val="20"/>
                <w:highlight w:val="yellow"/>
                <w:lang w:val="fr-FR"/>
              </w:rPr>
              <w:t>xxxx</w:t>
            </w:r>
            <w:proofErr w:type="spellEnd"/>
          </w:p>
        </w:tc>
        <w:tc>
          <w:tcPr>
            <w:tcW w:w="2208" w:type="dxa"/>
          </w:tcPr>
          <w:p w14:paraId="28CB689D" w14:textId="77777777" w:rsidR="00154E2A" w:rsidRPr="00643EA5" w:rsidRDefault="00154E2A" w:rsidP="00154E2A">
            <w:pPr>
              <w:rPr>
                <w:sz w:val="20"/>
                <w:highlight w:val="yellow"/>
                <w:lang w:val="fr-FR"/>
              </w:rPr>
            </w:pPr>
            <w:r w:rsidRPr="00643EA5">
              <w:rPr>
                <w:sz w:val="20"/>
                <w:highlight w:val="yellow"/>
                <w:lang w:val="fr-FR"/>
              </w:rPr>
              <w:t xml:space="preserve">Réseau communal </w:t>
            </w:r>
          </w:p>
        </w:tc>
        <w:tc>
          <w:tcPr>
            <w:tcW w:w="2848" w:type="dxa"/>
          </w:tcPr>
          <w:p w14:paraId="1E7914DF"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44244D50" w14:textId="77777777" w:rsidTr="00BF704A">
        <w:trPr>
          <w:cantSplit/>
        </w:trPr>
        <w:tc>
          <w:tcPr>
            <w:tcW w:w="2243" w:type="dxa"/>
            <w:vMerge/>
          </w:tcPr>
          <w:p w14:paraId="11D293F2" w14:textId="77777777" w:rsidR="00154E2A" w:rsidRPr="00643EA5" w:rsidRDefault="00154E2A" w:rsidP="00154E2A">
            <w:pPr>
              <w:rPr>
                <w:b/>
                <w:bCs/>
                <w:sz w:val="20"/>
                <w:highlight w:val="yellow"/>
                <w:lang w:val="fr-FR"/>
              </w:rPr>
            </w:pPr>
          </w:p>
        </w:tc>
        <w:tc>
          <w:tcPr>
            <w:tcW w:w="2208" w:type="dxa"/>
          </w:tcPr>
          <w:p w14:paraId="568261D6" w14:textId="77777777" w:rsidR="00154E2A" w:rsidRPr="00643EA5" w:rsidRDefault="00154E2A" w:rsidP="00154E2A">
            <w:pPr>
              <w:rPr>
                <w:sz w:val="20"/>
                <w:highlight w:val="yellow"/>
                <w:lang w:val="fr-FR"/>
              </w:rPr>
            </w:pPr>
            <w:r w:rsidRPr="00643EA5">
              <w:rPr>
                <w:sz w:val="20"/>
                <w:highlight w:val="yellow"/>
                <w:lang w:val="fr-FR"/>
              </w:rPr>
              <w:t>Canton BE / Office des ponts et chau</w:t>
            </w:r>
            <w:r w:rsidRPr="00643EA5">
              <w:rPr>
                <w:sz w:val="20"/>
                <w:highlight w:val="yellow"/>
                <w:lang w:val="fr-FR"/>
              </w:rPr>
              <w:t>s</w:t>
            </w:r>
            <w:r w:rsidRPr="00643EA5">
              <w:rPr>
                <w:sz w:val="20"/>
                <w:highlight w:val="yellow"/>
                <w:lang w:val="fr-FR"/>
              </w:rPr>
              <w:t>sées</w:t>
            </w:r>
          </w:p>
        </w:tc>
        <w:tc>
          <w:tcPr>
            <w:tcW w:w="2208" w:type="dxa"/>
          </w:tcPr>
          <w:p w14:paraId="62F02E0D" w14:textId="77777777" w:rsidR="00154E2A" w:rsidRPr="00643EA5" w:rsidRDefault="00154E2A" w:rsidP="00154E2A">
            <w:pPr>
              <w:rPr>
                <w:sz w:val="20"/>
                <w:highlight w:val="yellow"/>
                <w:lang w:val="fr-FR"/>
              </w:rPr>
            </w:pPr>
            <w:r w:rsidRPr="00643EA5">
              <w:rPr>
                <w:sz w:val="20"/>
                <w:highlight w:val="yellow"/>
                <w:lang w:val="fr-FR"/>
              </w:rPr>
              <w:t xml:space="preserve">Evacuation des eaux </w:t>
            </w:r>
          </w:p>
          <w:p w14:paraId="3323845C" w14:textId="77777777" w:rsidR="00154E2A" w:rsidRPr="00643EA5" w:rsidRDefault="00154E2A" w:rsidP="00154E2A">
            <w:pPr>
              <w:rPr>
                <w:sz w:val="20"/>
                <w:highlight w:val="yellow"/>
                <w:lang w:val="fr-FR"/>
              </w:rPr>
            </w:pPr>
            <w:proofErr w:type="gramStart"/>
            <w:r w:rsidRPr="00643EA5">
              <w:rPr>
                <w:sz w:val="20"/>
                <w:highlight w:val="yellow"/>
                <w:lang w:val="fr-FR"/>
              </w:rPr>
              <w:t>de</w:t>
            </w:r>
            <w:proofErr w:type="gramEnd"/>
            <w:r w:rsidRPr="00643EA5">
              <w:rPr>
                <w:sz w:val="20"/>
                <w:highlight w:val="yellow"/>
                <w:lang w:val="fr-FR"/>
              </w:rPr>
              <w:t xml:space="preserve"> chaussée des routes cantonales</w:t>
            </w:r>
          </w:p>
        </w:tc>
        <w:tc>
          <w:tcPr>
            <w:tcW w:w="2848" w:type="dxa"/>
          </w:tcPr>
          <w:p w14:paraId="74999CE1"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693D60BD" w14:textId="77777777" w:rsidTr="00BF704A">
        <w:trPr>
          <w:cantSplit/>
        </w:trPr>
        <w:tc>
          <w:tcPr>
            <w:tcW w:w="2243" w:type="dxa"/>
            <w:vMerge/>
          </w:tcPr>
          <w:p w14:paraId="3FB6CD5B" w14:textId="77777777" w:rsidR="00154E2A" w:rsidRPr="00643EA5" w:rsidRDefault="00154E2A" w:rsidP="00154E2A">
            <w:pPr>
              <w:rPr>
                <w:b/>
                <w:bCs/>
                <w:sz w:val="20"/>
                <w:highlight w:val="yellow"/>
                <w:lang w:val="fr-FR"/>
              </w:rPr>
            </w:pPr>
          </w:p>
        </w:tc>
        <w:tc>
          <w:tcPr>
            <w:tcW w:w="2208" w:type="dxa"/>
          </w:tcPr>
          <w:p w14:paraId="62F0E6FC" w14:textId="77777777" w:rsidR="00154E2A" w:rsidRPr="00643EA5" w:rsidRDefault="00154E2A" w:rsidP="00154E2A">
            <w:pPr>
              <w:rPr>
                <w:sz w:val="20"/>
                <w:highlight w:val="yellow"/>
                <w:lang w:val="fr-FR"/>
              </w:rPr>
            </w:pPr>
            <w:r w:rsidRPr="00643EA5">
              <w:rPr>
                <w:sz w:val="20"/>
                <w:highlight w:val="yellow"/>
                <w:lang w:val="fr-FR"/>
              </w:rPr>
              <w:t xml:space="preserve">STEP de </w:t>
            </w:r>
            <w:proofErr w:type="spellStart"/>
            <w:r w:rsidRPr="00643EA5">
              <w:rPr>
                <w:sz w:val="20"/>
                <w:highlight w:val="yellow"/>
                <w:lang w:val="fr-FR"/>
              </w:rPr>
              <w:t>xxxx</w:t>
            </w:r>
            <w:proofErr w:type="spellEnd"/>
          </w:p>
        </w:tc>
        <w:tc>
          <w:tcPr>
            <w:tcW w:w="2208" w:type="dxa"/>
          </w:tcPr>
          <w:p w14:paraId="4EDA43F6" w14:textId="77777777" w:rsidR="00154E2A" w:rsidRPr="00643EA5" w:rsidRDefault="00154E2A" w:rsidP="00154E2A">
            <w:pPr>
              <w:rPr>
                <w:sz w:val="20"/>
                <w:highlight w:val="yellow"/>
                <w:lang w:val="fr-FR"/>
              </w:rPr>
            </w:pPr>
            <w:r w:rsidRPr="00643EA5">
              <w:rPr>
                <w:sz w:val="20"/>
                <w:highlight w:val="yellow"/>
                <w:lang w:val="fr-FR"/>
              </w:rPr>
              <w:t>Conduites interco</w:t>
            </w:r>
            <w:r w:rsidRPr="00643EA5">
              <w:rPr>
                <w:sz w:val="20"/>
                <w:highlight w:val="yellow"/>
                <w:lang w:val="fr-FR"/>
              </w:rPr>
              <w:t>m</w:t>
            </w:r>
            <w:r w:rsidRPr="00643EA5">
              <w:rPr>
                <w:sz w:val="20"/>
                <w:highlight w:val="yellow"/>
                <w:lang w:val="fr-FR"/>
              </w:rPr>
              <w:t>munales d’eaux usées</w:t>
            </w:r>
          </w:p>
        </w:tc>
        <w:tc>
          <w:tcPr>
            <w:tcW w:w="2848" w:type="dxa"/>
          </w:tcPr>
          <w:p w14:paraId="266E1C38"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4C154258" w14:textId="77777777" w:rsidTr="00BF704A">
        <w:trPr>
          <w:cantSplit/>
        </w:trPr>
        <w:tc>
          <w:tcPr>
            <w:tcW w:w="2243" w:type="dxa"/>
            <w:vMerge w:val="restart"/>
          </w:tcPr>
          <w:p w14:paraId="72B52F0A" w14:textId="77777777" w:rsidR="00154E2A" w:rsidRPr="00643EA5" w:rsidRDefault="00154E2A" w:rsidP="00154E2A">
            <w:pPr>
              <w:rPr>
                <w:b/>
                <w:bCs/>
                <w:sz w:val="20"/>
                <w:highlight w:val="yellow"/>
                <w:lang w:val="fr-FR"/>
              </w:rPr>
            </w:pPr>
            <w:r w:rsidRPr="00643EA5">
              <w:rPr>
                <w:b/>
                <w:bCs/>
                <w:sz w:val="20"/>
                <w:highlight w:val="yellow"/>
                <w:lang w:val="fr-FR"/>
              </w:rPr>
              <w:t>Electricité</w:t>
            </w:r>
          </w:p>
        </w:tc>
        <w:tc>
          <w:tcPr>
            <w:tcW w:w="2208" w:type="dxa"/>
          </w:tcPr>
          <w:p w14:paraId="2BDA808E" w14:textId="77777777" w:rsidR="00154E2A" w:rsidRPr="00643EA5" w:rsidRDefault="00154E2A" w:rsidP="00154E2A">
            <w:pPr>
              <w:rPr>
                <w:sz w:val="20"/>
                <w:highlight w:val="yellow"/>
                <w:lang w:val="fr-FR"/>
              </w:rPr>
            </w:pPr>
            <w:r w:rsidRPr="00643EA5">
              <w:rPr>
                <w:sz w:val="20"/>
                <w:highlight w:val="yellow"/>
                <w:lang w:val="fr-FR"/>
              </w:rPr>
              <w:t>BKW</w:t>
            </w:r>
          </w:p>
        </w:tc>
        <w:tc>
          <w:tcPr>
            <w:tcW w:w="2208" w:type="dxa"/>
          </w:tcPr>
          <w:p w14:paraId="78828D0B" w14:textId="77777777" w:rsidR="00154E2A" w:rsidRPr="00643EA5" w:rsidRDefault="00154E2A" w:rsidP="00154E2A">
            <w:pPr>
              <w:rPr>
                <w:sz w:val="20"/>
                <w:highlight w:val="yellow"/>
                <w:lang w:val="fr-FR"/>
              </w:rPr>
            </w:pPr>
            <w:r w:rsidRPr="00643EA5">
              <w:rPr>
                <w:sz w:val="20"/>
                <w:highlight w:val="yellow"/>
                <w:lang w:val="fr-FR"/>
              </w:rPr>
              <w:t>Réseau d’électricité de BKW</w:t>
            </w:r>
          </w:p>
        </w:tc>
        <w:tc>
          <w:tcPr>
            <w:tcW w:w="2848" w:type="dxa"/>
          </w:tcPr>
          <w:p w14:paraId="4369C772" w14:textId="77777777" w:rsidR="00154E2A" w:rsidRPr="00643EA5" w:rsidRDefault="00154E2A" w:rsidP="00154E2A">
            <w:pPr>
              <w:rPr>
                <w:sz w:val="20"/>
                <w:highlight w:val="yellow"/>
                <w:lang w:val="fr-FR"/>
              </w:rPr>
            </w:pPr>
            <w:r w:rsidRPr="00643EA5">
              <w:rPr>
                <w:sz w:val="20"/>
                <w:highlight w:val="yellow"/>
                <w:lang w:val="fr-FR"/>
              </w:rPr>
              <w:t>Propriétaire du réseau</w:t>
            </w:r>
          </w:p>
        </w:tc>
      </w:tr>
      <w:tr w:rsidR="00154E2A" w:rsidRPr="00154E2A" w14:paraId="081CD914" w14:textId="77777777" w:rsidTr="00BF704A">
        <w:trPr>
          <w:cantSplit/>
        </w:trPr>
        <w:tc>
          <w:tcPr>
            <w:tcW w:w="2243" w:type="dxa"/>
            <w:vMerge/>
          </w:tcPr>
          <w:p w14:paraId="669F1351" w14:textId="77777777" w:rsidR="00154E2A" w:rsidRPr="00643EA5" w:rsidRDefault="00154E2A" w:rsidP="00154E2A">
            <w:pPr>
              <w:rPr>
                <w:b/>
                <w:bCs/>
                <w:sz w:val="20"/>
                <w:highlight w:val="yellow"/>
                <w:lang w:val="fr-FR"/>
              </w:rPr>
            </w:pPr>
          </w:p>
        </w:tc>
        <w:tc>
          <w:tcPr>
            <w:tcW w:w="2208" w:type="dxa"/>
          </w:tcPr>
          <w:p w14:paraId="7FB4F319" w14:textId="77777777" w:rsidR="00154E2A" w:rsidRPr="00643EA5" w:rsidRDefault="00154E2A" w:rsidP="00154E2A">
            <w:pPr>
              <w:rPr>
                <w:sz w:val="20"/>
                <w:highlight w:val="yellow"/>
                <w:lang w:val="fr-FR"/>
              </w:rPr>
            </w:pPr>
            <w:r w:rsidRPr="00643EA5">
              <w:rPr>
                <w:sz w:val="20"/>
                <w:highlight w:val="yellow"/>
                <w:lang w:val="fr-FR"/>
              </w:rPr>
              <w:t xml:space="preserve">Commune de </w:t>
            </w:r>
            <w:proofErr w:type="spellStart"/>
            <w:r w:rsidRPr="00643EA5">
              <w:rPr>
                <w:sz w:val="20"/>
                <w:highlight w:val="yellow"/>
                <w:lang w:val="fr-FR"/>
              </w:rPr>
              <w:t>xxxx</w:t>
            </w:r>
            <w:proofErr w:type="spellEnd"/>
          </w:p>
        </w:tc>
        <w:tc>
          <w:tcPr>
            <w:tcW w:w="2208" w:type="dxa"/>
          </w:tcPr>
          <w:p w14:paraId="5BDEFCC4" w14:textId="77777777" w:rsidR="00154E2A" w:rsidRPr="00643EA5" w:rsidRDefault="00154E2A" w:rsidP="00154E2A">
            <w:pPr>
              <w:rPr>
                <w:sz w:val="20"/>
                <w:highlight w:val="yellow"/>
                <w:lang w:val="fr-FR"/>
              </w:rPr>
            </w:pPr>
            <w:r w:rsidRPr="00643EA5">
              <w:rPr>
                <w:sz w:val="20"/>
                <w:highlight w:val="yellow"/>
                <w:lang w:val="fr-FR"/>
              </w:rPr>
              <w:t>Eclairage des routes communales</w:t>
            </w:r>
          </w:p>
        </w:tc>
        <w:tc>
          <w:tcPr>
            <w:tcW w:w="2848" w:type="dxa"/>
          </w:tcPr>
          <w:p w14:paraId="1493E09E"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4EE56F29" w14:textId="77777777" w:rsidTr="00BF704A">
        <w:trPr>
          <w:cantSplit/>
        </w:trPr>
        <w:tc>
          <w:tcPr>
            <w:tcW w:w="2243" w:type="dxa"/>
            <w:vMerge w:val="restart"/>
          </w:tcPr>
          <w:p w14:paraId="55C09946" w14:textId="77777777" w:rsidR="00154E2A" w:rsidRPr="00643EA5" w:rsidRDefault="00154E2A" w:rsidP="00154E2A">
            <w:pPr>
              <w:rPr>
                <w:b/>
                <w:bCs/>
                <w:sz w:val="20"/>
                <w:highlight w:val="yellow"/>
                <w:lang w:val="fr-FR"/>
              </w:rPr>
            </w:pPr>
            <w:r w:rsidRPr="00643EA5">
              <w:rPr>
                <w:b/>
                <w:bCs/>
                <w:sz w:val="20"/>
                <w:highlight w:val="yellow"/>
                <w:lang w:val="fr-FR"/>
              </w:rPr>
              <w:t>Gaz</w:t>
            </w:r>
          </w:p>
        </w:tc>
        <w:tc>
          <w:tcPr>
            <w:tcW w:w="2208" w:type="dxa"/>
          </w:tcPr>
          <w:p w14:paraId="58C4F76F" w14:textId="77777777" w:rsidR="00154E2A" w:rsidRPr="00643EA5" w:rsidRDefault="00154E2A" w:rsidP="00154E2A">
            <w:pPr>
              <w:rPr>
                <w:sz w:val="20"/>
                <w:highlight w:val="yellow"/>
                <w:lang w:val="fr-FR"/>
              </w:rPr>
            </w:pPr>
            <w:r w:rsidRPr="00643EA5">
              <w:rPr>
                <w:sz w:val="20"/>
                <w:highlight w:val="yellow"/>
                <w:lang w:val="fr-FR"/>
              </w:rPr>
              <w:t xml:space="preserve">Propriétaire de réseau </w:t>
            </w:r>
            <w:proofErr w:type="spellStart"/>
            <w:r w:rsidRPr="00643EA5">
              <w:rPr>
                <w:sz w:val="20"/>
                <w:highlight w:val="yellow"/>
                <w:lang w:val="fr-FR"/>
              </w:rPr>
              <w:t>xxxx</w:t>
            </w:r>
            <w:proofErr w:type="spellEnd"/>
          </w:p>
        </w:tc>
        <w:tc>
          <w:tcPr>
            <w:tcW w:w="2208" w:type="dxa"/>
          </w:tcPr>
          <w:p w14:paraId="17553179" w14:textId="77777777" w:rsidR="00154E2A" w:rsidRPr="00643EA5" w:rsidRDefault="00154E2A" w:rsidP="00154E2A">
            <w:pPr>
              <w:rPr>
                <w:sz w:val="20"/>
                <w:highlight w:val="yellow"/>
                <w:lang w:val="fr-FR"/>
              </w:rPr>
            </w:pPr>
            <w:r w:rsidRPr="00643EA5">
              <w:rPr>
                <w:sz w:val="20"/>
                <w:highlight w:val="yellow"/>
                <w:lang w:val="fr-FR"/>
              </w:rPr>
              <w:t>Réseau communal</w:t>
            </w:r>
          </w:p>
        </w:tc>
        <w:tc>
          <w:tcPr>
            <w:tcW w:w="2848" w:type="dxa"/>
          </w:tcPr>
          <w:p w14:paraId="3A57A1C2" w14:textId="77777777" w:rsidR="00154E2A" w:rsidRPr="00643EA5" w:rsidRDefault="00154E2A" w:rsidP="00154E2A">
            <w:pPr>
              <w:rPr>
                <w:sz w:val="20"/>
                <w:highlight w:val="yellow"/>
                <w:lang w:val="fr-FR"/>
              </w:rPr>
            </w:pPr>
            <w:r w:rsidRPr="00643EA5">
              <w:rPr>
                <w:sz w:val="20"/>
                <w:highlight w:val="yellow"/>
                <w:lang w:val="fr-FR"/>
              </w:rPr>
              <w:t>Propriétaire du réseau</w:t>
            </w:r>
          </w:p>
        </w:tc>
      </w:tr>
      <w:tr w:rsidR="00154E2A" w:rsidRPr="00154E2A" w14:paraId="164C53B3" w14:textId="77777777" w:rsidTr="00BF704A">
        <w:trPr>
          <w:cantSplit/>
        </w:trPr>
        <w:tc>
          <w:tcPr>
            <w:tcW w:w="2243" w:type="dxa"/>
            <w:vMerge/>
          </w:tcPr>
          <w:p w14:paraId="52E65002" w14:textId="77777777" w:rsidR="00154E2A" w:rsidRPr="00643EA5" w:rsidRDefault="00154E2A" w:rsidP="00154E2A">
            <w:pPr>
              <w:rPr>
                <w:b/>
                <w:bCs/>
                <w:sz w:val="20"/>
                <w:highlight w:val="yellow"/>
                <w:lang w:val="fr-FR"/>
              </w:rPr>
            </w:pPr>
          </w:p>
        </w:tc>
        <w:tc>
          <w:tcPr>
            <w:tcW w:w="2208" w:type="dxa"/>
          </w:tcPr>
          <w:p w14:paraId="68984DF1" w14:textId="77777777" w:rsidR="00154E2A" w:rsidRPr="00643EA5" w:rsidRDefault="00154E2A" w:rsidP="00154E2A">
            <w:pPr>
              <w:rPr>
                <w:sz w:val="20"/>
                <w:highlight w:val="yellow"/>
                <w:lang w:val="fr-FR"/>
              </w:rPr>
            </w:pPr>
            <w:r w:rsidRPr="00643EA5">
              <w:rPr>
                <w:sz w:val="20"/>
                <w:highlight w:val="yellow"/>
                <w:lang w:val="fr-FR"/>
              </w:rPr>
              <w:t xml:space="preserve">Réseau de gaz </w:t>
            </w:r>
            <w:proofErr w:type="spellStart"/>
            <w:r w:rsidRPr="00643EA5">
              <w:rPr>
                <w:sz w:val="20"/>
                <w:highlight w:val="yellow"/>
                <w:lang w:val="fr-FR"/>
              </w:rPr>
              <w:t>xxxx</w:t>
            </w:r>
            <w:proofErr w:type="spellEnd"/>
          </w:p>
        </w:tc>
        <w:tc>
          <w:tcPr>
            <w:tcW w:w="2208" w:type="dxa"/>
          </w:tcPr>
          <w:p w14:paraId="35F30200" w14:textId="77777777" w:rsidR="00154E2A" w:rsidRPr="00643EA5" w:rsidRDefault="00154E2A" w:rsidP="00154E2A">
            <w:pPr>
              <w:rPr>
                <w:sz w:val="20"/>
                <w:highlight w:val="yellow"/>
                <w:lang w:val="fr-FR"/>
              </w:rPr>
            </w:pPr>
            <w:r w:rsidRPr="00643EA5">
              <w:rPr>
                <w:sz w:val="20"/>
                <w:highlight w:val="yellow"/>
                <w:lang w:val="fr-FR"/>
              </w:rPr>
              <w:t xml:space="preserve">Réseau de gaz </w:t>
            </w:r>
            <w:proofErr w:type="spellStart"/>
            <w:r w:rsidRPr="00643EA5">
              <w:rPr>
                <w:sz w:val="20"/>
                <w:highlight w:val="yellow"/>
                <w:lang w:val="fr-FR"/>
              </w:rPr>
              <w:t>xxxx</w:t>
            </w:r>
            <w:proofErr w:type="spellEnd"/>
          </w:p>
        </w:tc>
        <w:tc>
          <w:tcPr>
            <w:tcW w:w="2848" w:type="dxa"/>
          </w:tcPr>
          <w:p w14:paraId="46A07F9C" w14:textId="77777777" w:rsidR="00154E2A" w:rsidRPr="00643EA5" w:rsidRDefault="00154E2A" w:rsidP="00154E2A">
            <w:pPr>
              <w:rPr>
                <w:sz w:val="20"/>
                <w:highlight w:val="yellow"/>
                <w:lang w:val="fr-FR"/>
              </w:rPr>
            </w:pPr>
            <w:r w:rsidRPr="00643EA5">
              <w:rPr>
                <w:sz w:val="20"/>
                <w:highlight w:val="yellow"/>
                <w:lang w:val="fr-FR"/>
              </w:rPr>
              <w:t xml:space="preserve">Propriétaire du réseau </w:t>
            </w:r>
          </w:p>
        </w:tc>
      </w:tr>
      <w:tr w:rsidR="00154E2A" w:rsidRPr="00154E2A" w14:paraId="5C707E89" w14:textId="77777777" w:rsidTr="00BF704A">
        <w:trPr>
          <w:cantSplit/>
        </w:trPr>
        <w:tc>
          <w:tcPr>
            <w:tcW w:w="2243" w:type="dxa"/>
          </w:tcPr>
          <w:p w14:paraId="0933AD35" w14:textId="77777777" w:rsidR="00154E2A" w:rsidRPr="00643EA5" w:rsidRDefault="00154E2A" w:rsidP="00154E2A">
            <w:pPr>
              <w:rPr>
                <w:b/>
                <w:bCs/>
                <w:sz w:val="20"/>
                <w:highlight w:val="yellow"/>
                <w:lang w:val="fr-FR"/>
              </w:rPr>
            </w:pPr>
            <w:r w:rsidRPr="00643EA5">
              <w:rPr>
                <w:b/>
                <w:bCs/>
                <w:sz w:val="20"/>
                <w:highlight w:val="yellow"/>
                <w:lang w:val="fr-FR"/>
              </w:rPr>
              <w:t>Chaleur à distance</w:t>
            </w:r>
          </w:p>
        </w:tc>
        <w:tc>
          <w:tcPr>
            <w:tcW w:w="2208" w:type="dxa"/>
          </w:tcPr>
          <w:p w14:paraId="1E88800E" w14:textId="77777777" w:rsidR="00154E2A" w:rsidRPr="00643EA5" w:rsidRDefault="00154E2A" w:rsidP="00154E2A">
            <w:pPr>
              <w:rPr>
                <w:sz w:val="20"/>
                <w:highlight w:val="yellow"/>
                <w:lang w:val="fr-FR"/>
              </w:rPr>
            </w:pPr>
            <w:r w:rsidRPr="00643EA5">
              <w:rPr>
                <w:sz w:val="20"/>
                <w:highlight w:val="yellow"/>
                <w:lang w:val="fr-FR"/>
              </w:rPr>
              <w:t xml:space="preserve">Réseau </w:t>
            </w:r>
            <w:proofErr w:type="spellStart"/>
            <w:r w:rsidRPr="00643EA5">
              <w:rPr>
                <w:sz w:val="20"/>
                <w:highlight w:val="yellow"/>
                <w:lang w:val="fr-FR"/>
              </w:rPr>
              <w:t>xxxx</w:t>
            </w:r>
            <w:proofErr w:type="spellEnd"/>
          </w:p>
        </w:tc>
        <w:tc>
          <w:tcPr>
            <w:tcW w:w="2208" w:type="dxa"/>
          </w:tcPr>
          <w:p w14:paraId="75A55C98" w14:textId="77777777" w:rsidR="00154E2A" w:rsidRPr="00643EA5" w:rsidRDefault="00154E2A" w:rsidP="00154E2A">
            <w:pPr>
              <w:rPr>
                <w:sz w:val="20"/>
                <w:highlight w:val="yellow"/>
                <w:lang w:val="fr-FR"/>
              </w:rPr>
            </w:pPr>
            <w:r w:rsidRPr="00643EA5">
              <w:rPr>
                <w:sz w:val="20"/>
                <w:highlight w:val="yellow"/>
                <w:lang w:val="fr-FR"/>
              </w:rPr>
              <w:t xml:space="preserve">Réseau </w:t>
            </w:r>
            <w:proofErr w:type="spellStart"/>
            <w:r w:rsidRPr="00643EA5">
              <w:rPr>
                <w:sz w:val="20"/>
                <w:highlight w:val="yellow"/>
                <w:lang w:val="fr-FR"/>
              </w:rPr>
              <w:t>xxxx</w:t>
            </w:r>
            <w:proofErr w:type="spellEnd"/>
          </w:p>
        </w:tc>
        <w:tc>
          <w:tcPr>
            <w:tcW w:w="2848" w:type="dxa"/>
          </w:tcPr>
          <w:p w14:paraId="63DE264F"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1A3A72C4" w14:textId="77777777" w:rsidTr="00BF704A">
        <w:tc>
          <w:tcPr>
            <w:tcW w:w="2243" w:type="dxa"/>
          </w:tcPr>
          <w:p w14:paraId="62B345CE" w14:textId="77777777" w:rsidR="00154E2A" w:rsidRPr="00643EA5" w:rsidRDefault="00154E2A" w:rsidP="00154E2A">
            <w:pPr>
              <w:rPr>
                <w:b/>
                <w:bCs/>
                <w:sz w:val="20"/>
                <w:highlight w:val="yellow"/>
                <w:lang w:val="fr-FR"/>
              </w:rPr>
            </w:pPr>
            <w:r w:rsidRPr="00643EA5">
              <w:rPr>
                <w:b/>
                <w:bCs/>
                <w:sz w:val="20"/>
                <w:highlight w:val="yellow"/>
                <w:lang w:val="fr-FR"/>
              </w:rPr>
              <w:t>Communications</w:t>
            </w:r>
          </w:p>
        </w:tc>
        <w:tc>
          <w:tcPr>
            <w:tcW w:w="2208" w:type="dxa"/>
          </w:tcPr>
          <w:p w14:paraId="1289C93A" w14:textId="77777777" w:rsidR="00154E2A" w:rsidRPr="00643EA5" w:rsidRDefault="00154E2A" w:rsidP="00154E2A">
            <w:pPr>
              <w:rPr>
                <w:sz w:val="20"/>
                <w:highlight w:val="yellow"/>
                <w:lang w:val="fr-FR"/>
              </w:rPr>
            </w:pPr>
            <w:r w:rsidRPr="00643EA5">
              <w:rPr>
                <w:sz w:val="20"/>
                <w:highlight w:val="yellow"/>
                <w:lang w:val="fr-FR"/>
              </w:rPr>
              <w:t xml:space="preserve">Commune de </w:t>
            </w:r>
            <w:proofErr w:type="spellStart"/>
            <w:r w:rsidRPr="00643EA5">
              <w:rPr>
                <w:sz w:val="20"/>
                <w:highlight w:val="yellow"/>
                <w:lang w:val="fr-FR"/>
              </w:rPr>
              <w:t>xxxx</w:t>
            </w:r>
            <w:proofErr w:type="spellEnd"/>
          </w:p>
        </w:tc>
        <w:tc>
          <w:tcPr>
            <w:tcW w:w="2208" w:type="dxa"/>
          </w:tcPr>
          <w:p w14:paraId="4AF9844C" w14:textId="77777777" w:rsidR="00154E2A" w:rsidRPr="00643EA5" w:rsidRDefault="00154E2A" w:rsidP="00154E2A">
            <w:pPr>
              <w:rPr>
                <w:sz w:val="20"/>
                <w:highlight w:val="yellow"/>
                <w:lang w:val="fr-FR"/>
              </w:rPr>
            </w:pPr>
            <w:r w:rsidRPr="00643EA5">
              <w:rPr>
                <w:sz w:val="20"/>
                <w:highlight w:val="yellow"/>
                <w:lang w:val="fr-FR"/>
              </w:rPr>
              <w:t xml:space="preserve">Réseau </w:t>
            </w:r>
            <w:proofErr w:type="spellStart"/>
            <w:r w:rsidRPr="00643EA5">
              <w:rPr>
                <w:sz w:val="20"/>
                <w:highlight w:val="yellow"/>
                <w:lang w:val="fr-FR"/>
              </w:rPr>
              <w:t>xxxx</w:t>
            </w:r>
            <w:proofErr w:type="spellEnd"/>
          </w:p>
        </w:tc>
        <w:tc>
          <w:tcPr>
            <w:tcW w:w="2848" w:type="dxa"/>
          </w:tcPr>
          <w:p w14:paraId="6155235C"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56D42F70" w14:textId="77777777" w:rsidTr="00BF704A">
        <w:tc>
          <w:tcPr>
            <w:tcW w:w="2243" w:type="dxa"/>
          </w:tcPr>
          <w:p w14:paraId="4F5183B9" w14:textId="77777777" w:rsidR="00154E2A" w:rsidRPr="00643EA5" w:rsidRDefault="00154E2A" w:rsidP="00154E2A">
            <w:pPr>
              <w:rPr>
                <w:b/>
                <w:bCs/>
                <w:sz w:val="20"/>
                <w:highlight w:val="yellow"/>
                <w:lang w:val="fr-FR"/>
              </w:rPr>
            </w:pPr>
          </w:p>
        </w:tc>
        <w:tc>
          <w:tcPr>
            <w:tcW w:w="2208" w:type="dxa"/>
          </w:tcPr>
          <w:p w14:paraId="053724BB" w14:textId="77777777" w:rsidR="00154E2A" w:rsidRPr="00643EA5" w:rsidRDefault="00154E2A" w:rsidP="00154E2A">
            <w:pPr>
              <w:rPr>
                <w:sz w:val="20"/>
                <w:highlight w:val="yellow"/>
                <w:lang w:val="fr-FR"/>
              </w:rPr>
            </w:pPr>
            <w:r w:rsidRPr="00643EA5">
              <w:rPr>
                <w:sz w:val="20"/>
                <w:highlight w:val="yellow"/>
                <w:lang w:val="fr-FR"/>
              </w:rPr>
              <w:t>Swisscom SA</w:t>
            </w:r>
          </w:p>
        </w:tc>
        <w:tc>
          <w:tcPr>
            <w:tcW w:w="2208" w:type="dxa"/>
          </w:tcPr>
          <w:p w14:paraId="2F88C937" w14:textId="77777777" w:rsidR="00154E2A" w:rsidRPr="00643EA5" w:rsidRDefault="00154E2A" w:rsidP="00154E2A">
            <w:pPr>
              <w:rPr>
                <w:sz w:val="20"/>
                <w:highlight w:val="yellow"/>
                <w:lang w:val="fr-FR"/>
              </w:rPr>
            </w:pPr>
            <w:r w:rsidRPr="00643EA5">
              <w:rPr>
                <w:sz w:val="20"/>
                <w:highlight w:val="yellow"/>
                <w:lang w:val="fr-FR"/>
              </w:rPr>
              <w:t>Réseau de Swisscom</w:t>
            </w:r>
          </w:p>
        </w:tc>
        <w:tc>
          <w:tcPr>
            <w:tcW w:w="2848" w:type="dxa"/>
          </w:tcPr>
          <w:p w14:paraId="2D9C0E0F" w14:textId="77777777" w:rsidR="00154E2A" w:rsidRPr="00643EA5" w:rsidRDefault="00154E2A" w:rsidP="00154E2A">
            <w:pPr>
              <w:rPr>
                <w:sz w:val="20"/>
                <w:highlight w:val="yellow"/>
                <w:lang w:val="fr-FR"/>
              </w:rPr>
            </w:pPr>
            <w:r w:rsidRPr="00643EA5">
              <w:rPr>
                <w:sz w:val="20"/>
                <w:highlight w:val="yellow"/>
                <w:lang w:val="fr-FR"/>
              </w:rPr>
              <w:t>Swisscom SA</w:t>
            </w:r>
          </w:p>
        </w:tc>
      </w:tr>
      <w:tr w:rsidR="00154E2A" w:rsidRPr="00154E2A" w14:paraId="119E9A54" w14:textId="77777777" w:rsidTr="00BF704A">
        <w:tc>
          <w:tcPr>
            <w:tcW w:w="2243" w:type="dxa"/>
          </w:tcPr>
          <w:p w14:paraId="252CBB4C" w14:textId="77777777" w:rsidR="00154E2A" w:rsidRPr="00643EA5" w:rsidRDefault="00154E2A" w:rsidP="00154E2A">
            <w:pPr>
              <w:rPr>
                <w:b/>
                <w:bCs/>
                <w:sz w:val="20"/>
                <w:highlight w:val="yellow"/>
                <w:lang w:val="fr-FR"/>
              </w:rPr>
            </w:pPr>
            <w:r w:rsidRPr="00643EA5">
              <w:rPr>
                <w:b/>
                <w:bCs/>
                <w:sz w:val="20"/>
                <w:highlight w:val="yellow"/>
                <w:lang w:val="fr-FR"/>
              </w:rPr>
              <w:t>Divers</w:t>
            </w:r>
          </w:p>
        </w:tc>
        <w:tc>
          <w:tcPr>
            <w:tcW w:w="2208" w:type="dxa"/>
          </w:tcPr>
          <w:p w14:paraId="401A23C2" w14:textId="77777777" w:rsidR="00154E2A" w:rsidRPr="00643EA5" w:rsidRDefault="00154E2A" w:rsidP="00154E2A">
            <w:pPr>
              <w:rPr>
                <w:sz w:val="20"/>
                <w:highlight w:val="yellow"/>
                <w:lang w:val="fr-FR"/>
              </w:rPr>
            </w:pPr>
            <w:r w:rsidRPr="00643EA5">
              <w:rPr>
                <w:sz w:val="20"/>
                <w:highlight w:val="yellow"/>
                <w:lang w:val="fr-FR"/>
              </w:rPr>
              <w:t>Chemins de fer féd</w:t>
            </w:r>
            <w:r w:rsidRPr="00643EA5">
              <w:rPr>
                <w:sz w:val="20"/>
                <w:highlight w:val="yellow"/>
                <w:lang w:val="fr-FR"/>
              </w:rPr>
              <w:t>é</w:t>
            </w:r>
            <w:r w:rsidRPr="00643EA5">
              <w:rPr>
                <w:sz w:val="20"/>
                <w:highlight w:val="yellow"/>
                <w:lang w:val="fr-FR"/>
              </w:rPr>
              <w:t>raux suisses</w:t>
            </w:r>
          </w:p>
        </w:tc>
        <w:tc>
          <w:tcPr>
            <w:tcW w:w="2208" w:type="dxa"/>
          </w:tcPr>
          <w:p w14:paraId="45DA9873" w14:textId="77777777" w:rsidR="00154E2A" w:rsidRPr="00643EA5" w:rsidRDefault="00154E2A" w:rsidP="00154E2A">
            <w:pPr>
              <w:rPr>
                <w:sz w:val="20"/>
                <w:highlight w:val="yellow"/>
                <w:lang w:val="fr-FR"/>
              </w:rPr>
            </w:pPr>
          </w:p>
        </w:tc>
        <w:tc>
          <w:tcPr>
            <w:tcW w:w="2848" w:type="dxa"/>
          </w:tcPr>
          <w:p w14:paraId="6E175ED9" w14:textId="77777777" w:rsidR="00154E2A" w:rsidRPr="00643EA5" w:rsidRDefault="00154E2A" w:rsidP="00154E2A">
            <w:pPr>
              <w:rPr>
                <w:sz w:val="20"/>
                <w:highlight w:val="yellow"/>
                <w:lang w:val="fr-FR"/>
              </w:rPr>
            </w:pPr>
            <w:r w:rsidRPr="00643EA5">
              <w:rPr>
                <w:sz w:val="20"/>
                <w:highlight w:val="yellow"/>
                <w:lang w:val="fr-FR"/>
              </w:rPr>
              <w:t>Propriétaire du réseau</w:t>
            </w:r>
          </w:p>
        </w:tc>
      </w:tr>
      <w:tr w:rsidR="00154E2A" w:rsidRPr="00154E2A" w14:paraId="55945A4B" w14:textId="77777777" w:rsidTr="00BF704A">
        <w:tc>
          <w:tcPr>
            <w:tcW w:w="2243" w:type="dxa"/>
          </w:tcPr>
          <w:p w14:paraId="0C9346C9" w14:textId="77777777" w:rsidR="00154E2A" w:rsidRPr="00643EA5" w:rsidRDefault="00154E2A" w:rsidP="00154E2A">
            <w:pPr>
              <w:rPr>
                <w:b/>
                <w:bCs/>
                <w:sz w:val="20"/>
                <w:highlight w:val="yellow"/>
                <w:lang w:val="fr-FR"/>
              </w:rPr>
            </w:pPr>
            <w:r w:rsidRPr="00643EA5">
              <w:rPr>
                <w:b/>
                <w:bCs/>
                <w:sz w:val="20"/>
                <w:highlight w:val="yellow"/>
                <w:lang w:val="fr-FR"/>
              </w:rPr>
              <w:t>Divers</w:t>
            </w:r>
          </w:p>
        </w:tc>
        <w:tc>
          <w:tcPr>
            <w:tcW w:w="2208" w:type="dxa"/>
          </w:tcPr>
          <w:p w14:paraId="090F3E53" w14:textId="77777777" w:rsidR="00154E2A" w:rsidRPr="00643EA5" w:rsidRDefault="00154E2A" w:rsidP="00154E2A">
            <w:pPr>
              <w:rPr>
                <w:sz w:val="20"/>
                <w:highlight w:val="yellow"/>
                <w:lang w:val="fr-FR"/>
              </w:rPr>
            </w:pPr>
            <w:r w:rsidRPr="00643EA5">
              <w:rPr>
                <w:sz w:val="20"/>
                <w:highlight w:val="yellow"/>
                <w:lang w:val="fr-FR"/>
              </w:rPr>
              <w:t xml:space="preserve">OFROU </w:t>
            </w:r>
          </w:p>
          <w:p w14:paraId="28D6BD90" w14:textId="77777777" w:rsidR="00154E2A" w:rsidRPr="00643EA5" w:rsidRDefault="00154E2A" w:rsidP="00154E2A">
            <w:pPr>
              <w:rPr>
                <w:sz w:val="20"/>
                <w:highlight w:val="yellow"/>
                <w:lang w:val="fr-FR"/>
              </w:rPr>
            </w:pPr>
          </w:p>
        </w:tc>
        <w:tc>
          <w:tcPr>
            <w:tcW w:w="2208" w:type="dxa"/>
          </w:tcPr>
          <w:p w14:paraId="5132F4C2" w14:textId="77777777" w:rsidR="00154E2A" w:rsidRPr="00643EA5" w:rsidRDefault="00154E2A" w:rsidP="00154E2A">
            <w:pPr>
              <w:rPr>
                <w:sz w:val="20"/>
                <w:highlight w:val="yellow"/>
                <w:lang w:val="fr-FR"/>
              </w:rPr>
            </w:pPr>
          </w:p>
        </w:tc>
        <w:tc>
          <w:tcPr>
            <w:tcW w:w="2848" w:type="dxa"/>
          </w:tcPr>
          <w:p w14:paraId="2AE4A034" w14:textId="77777777" w:rsidR="00154E2A" w:rsidRPr="00643EA5" w:rsidRDefault="00154E2A" w:rsidP="00154E2A">
            <w:pPr>
              <w:rPr>
                <w:sz w:val="20"/>
                <w:highlight w:val="yellow"/>
                <w:lang w:val="fr-FR"/>
              </w:rPr>
            </w:pPr>
            <w:r w:rsidRPr="00643EA5">
              <w:rPr>
                <w:sz w:val="20"/>
                <w:highlight w:val="yellow"/>
                <w:lang w:val="fr-FR"/>
              </w:rPr>
              <w:t xml:space="preserve">Routes nationales </w:t>
            </w:r>
          </w:p>
          <w:p w14:paraId="1FE2A9AF" w14:textId="77777777" w:rsidR="00154E2A" w:rsidRPr="00643EA5" w:rsidRDefault="00154E2A" w:rsidP="00154E2A">
            <w:pPr>
              <w:rPr>
                <w:sz w:val="20"/>
                <w:highlight w:val="yellow"/>
                <w:lang w:val="fr-FR"/>
              </w:rPr>
            </w:pPr>
          </w:p>
        </w:tc>
      </w:tr>
      <w:tr w:rsidR="00154E2A" w:rsidRPr="00154E2A" w14:paraId="31B436C0" w14:textId="77777777" w:rsidTr="00BF704A">
        <w:tc>
          <w:tcPr>
            <w:tcW w:w="2243" w:type="dxa"/>
          </w:tcPr>
          <w:p w14:paraId="3758C02B" w14:textId="77777777" w:rsidR="00154E2A" w:rsidRPr="00643EA5" w:rsidRDefault="00154E2A" w:rsidP="00154E2A">
            <w:pPr>
              <w:rPr>
                <w:b/>
                <w:bCs/>
                <w:sz w:val="20"/>
                <w:highlight w:val="yellow"/>
                <w:lang w:val="fr-FR"/>
              </w:rPr>
            </w:pPr>
            <w:r w:rsidRPr="00643EA5">
              <w:rPr>
                <w:b/>
                <w:bCs/>
                <w:sz w:val="20"/>
                <w:highlight w:val="yellow"/>
                <w:lang w:val="fr-FR"/>
              </w:rPr>
              <w:t>...</w:t>
            </w:r>
          </w:p>
        </w:tc>
        <w:tc>
          <w:tcPr>
            <w:tcW w:w="2208" w:type="dxa"/>
          </w:tcPr>
          <w:p w14:paraId="62D1120D" w14:textId="77777777" w:rsidR="00154E2A" w:rsidRPr="00643EA5" w:rsidRDefault="00154E2A" w:rsidP="00154E2A">
            <w:pPr>
              <w:rPr>
                <w:sz w:val="20"/>
                <w:highlight w:val="yellow"/>
                <w:lang w:val="fr-FR"/>
              </w:rPr>
            </w:pPr>
            <w:r w:rsidRPr="00643EA5">
              <w:rPr>
                <w:sz w:val="20"/>
                <w:highlight w:val="yellow"/>
                <w:lang w:val="fr-FR"/>
              </w:rPr>
              <w:t>....</w:t>
            </w:r>
          </w:p>
        </w:tc>
        <w:tc>
          <w:tcPr>
            <w:tcW w:w="2208" w:type="dxa"/>
          </w:tcPr>
          <w:p w14:paraId="09AE7429" w14:textId="77777777" w:rsidR="00154E2A" w:rsidRPr="00643EA5" w:rsidRDefault="00154E2A" w:rsidP="00154E2A">
            <w:pPr>
              <w:rPr>
                <w:sz w:val="20"/>
                <w:highlight w:val="yellow"/>
                <w:lang w:val="fr-FR"/>
              </w:rPr>
            </w:pPr>
            <w:r w:rsidRPr="00643EA5">
              <w:rPr>
                <w:sz w:val="20"/>
                <w:highlight w:val="yellow"/>
                <w:lang w:val="fr-FR"/>
              </w:rPr>
              <w:t>...</w:t>
            </w:r>
          </w:p>
        </w:tc>
        <w:tc>
          <w:tcPr>
            <w:tcW w:w="2848" w:type="dxa"/>
          </w:tcPr>
          <w:p w14:paraId="04AB10E8" w14:textId="77777777" w:rsidR="00154E2A" w:rsidRPr="00643EA5" w:rsidRDefault="00154E2A" w:rsidP="00154E2A">
            <w:pPr>
              <w:rPr>
                <w:sz w:val="20"/>
                <w:highlight w:val="yellow"/>
                <w:lang w:val="fr-FR"/>
              </w:rPr>
            </w:pPr>
            <w:r w:rsidRPr="00643EA5">
              <w:rPr>
                <w:sz w:val="20"/>
                <w:highlight w:val="yellow"/>
                <w:lang w:val="fr-FR"/>
              </w:rPr>
              <w:t>...</w:t>
            </w:r>
          </w:p>
        </w:tc>
      </w:tr>
    </w:tbl>
    <w:p w14:paraId="69A52C81" w14:textId="77777777" w:rsidR="00154E2A" w:rsidRPr="00154E2A" w:rsidRDefault="00154E2A" w:rsidP="00154E2A">
      <w:pPr>
        <w:spacing w:after="60"/>
        <w:jc w:val="both"/>
        <w:rPr>
          <w:szCs w:val="20"/>
          <w:lang w:val="fr-FR" w:eastAsia="de-DE"/>
        </w:rPr>
      </w:pPr>
    </w:p>
    <w:p w14:paraId="00A93905" w14:textId="77777777" w:rsidR="00154E2A" w:rsidRPr="00154E2A" w:rsidRDefault="00154E2A" w:rsidP="00154E2A">
      <w:pPr>
        <w:keepNext/>
        <w:keepLines/>
        <w:spacing w:after="160" w:line="280" w:lineRule="exact"/>
        <w:ind w:left="1134" w:hanging="1134"/>
        <w:contextualSpacing/>
        <w:outlineLvl w:val="0"/>
        <w:rPr>
          <w:b/>
          <w:kern w:val="28"/>
          <w:szCs w:val="20"/>
          <w:lang w:val="fr-FR" w:eastAsia="en-US"/>
        </w:rPr>
      </w:pPr>
      <w:r w:rsidRPr="00154E2A">
        <w:rPr>
          <w:b/>
          <w:kern w:val="28"/>
          <w:szCs w:val="20"/>
          <w:lang w:val="fr-FR" w:eastAsia="en-US"/>
        </w:rPr>
        <w:br w:type="page"/>
      </w:r>
      <w:r w:rsidRPr="00154E2A">
        <w:rPr>
          <w:b/>
          <w:kern w:val="28"/>
          <w:szCs w:val="20"/>
          <w:lang w:val="fr-FR" w:eastAsia="en-US"/>
        </w:rPr>
        <w:lastRenderedPageBreak/>
        <w:t xml:space="preserve">Annexe B : Entreprises privées d’approvisionnement ou d’élimination </w:t>
      </w:r>
    </w:p>
    <w:p w14:paraId="76FD145C" w14:textId="77777777" w:rsidR="00154E2A" w:rsidRPr="00154E2A" w:rsidRDefault="00154E2A" w:rsidP="00154E2A">
      <w:pPr>
        <w:spacing w:before="60"/>
        <w:rPr>
          <w:szCs w:val="20"/>
          <w:lang w:val="fr-FR" w:eastAsia="de-DE"/>
        </w:rPr>
      </w:pPr>
      <w:r w:rsidRPr="00154E2A">
        <w:rPr>
          <w:szCs w:val="20"/>
          <w:lang w:val="fr-FR" w:eastAsia="de-DE"/>
        </w:rPr>
        <w:t xml:space="preserve">Les entreprises privées d’approvisionnement ou d’élimination ci-après doivent être intégrées dans le cadastre des conduites, car leurs conduites traversent le domaine public. Elles ne disposent (probablement) pas de leur propre cadastre. </w:t>
      </w:r>
    </w:p>
    <w:p w14:paraId="6602F951" w14:textId="77777777" w:rsidR="00154E2A" w:rsidRPr="00154E2A" w:rsidRDefault="00154E2A" w:rsidP="00154E2A">
      <w:pPr>
        <w:spacing w:before="60"/>
        <w:rPr>
          <w:szCs w:val="20"/>
          <w:lang w:val="fr-FR" w:eastAsia="de-DE"/>
        </w:rPr>
      </w:pPr>
      <w:r w:rsidRPr="00154E2A">
        <w:rPr>
          <w:szCs w:val="20"/>
          <w:lang w:val="fr-FR" w:eastAsia="de-DE"/>
        </w:rPr>
        <w:t>La mandataire numérise les données selon une procédure simplifiée en fonction des indic</w:t>
      </w:r>
      <w:r w:rsidRPr="00154E2A">
        <w:rPr>
          <w:szCs w:val="20"/>
          <w:lang w:val="fr-FR" w:eastAsia="de-DE"/>
        </w:rPr>
        <w:t>a</w:t>
      </w:r>
      <w:r w:rsidRPr="00154E2A">
        <w:rPr>
          <w:szCs w:val="20"/>
          <w:lang w:val="fr-FR" w:eastAsia="de-DE"/>
        </w:rPr>
        <w:t xml:space="preserve">tions fournies par les entreprises privées d’approvisionnement ou d’élimination et les intègre durablement dans le cadastre des conduites. </w:t>
      </w:r>
    </w:p>
    <w:p w14:paraId="1B239363" w14:textId="77777777" w:rsidR="00154E2A" w:rsidRPr="00154E2A" w:rsidRDefault="00154E2A" w:rsidP="00154E2A">
      <w:pPr>
        <w:spacing w:before="60"/>
        <w:rPr>
          <w:szCs w:val="20"/>
          <w:lang w:val="fr-FR"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8"/>
        <w:gridCol w:w="2150"/>
        <w:gridCol w:w="2121"/>
        <w:gridCol w:w="2735"/>
      </w:tblGrid>
      <w:tr w:rsidR="00154E2A" w:rsidRPr="00154E2A" w14:paraId="73DE329A" w14:textId="77777777" w:rsidTr="00BF704A">
        <w:trPr>
          <w:trHeight w:val="455"/>
        </w:trPr>
        <w:tc>
          <w:tcPr>
            <w:tcW w:w="2202" w:type="dxa"/>
            <w:shd w:val="clear" w:color="auto" w:fill="B3B3B3"/>
            <w:vAlign w:val="center"/>
          </w:tcPr>
          <w:p w14:paraId="3ED9F337" w14:textId="77777777" w:rsidR="00154E2A" w:rsidRPr="00154E2A" w:rsidRDefault="00154E2A" w:rsidP="00154E2A">
            <w:pPr>
              <w:rPr>
                <w:b/>
                <w:bCs/>
                <w:lang w:val="fr-FR"/>
              </w:rPr>
            </w:pPr>
            <w:r w:rsidRPr="00154E2A">
              <w:rPr>
                <w:b/>
                <w:bCs/>
                <w:lang w:val="fr-FR"/>
              </w:rPr>
              <w:t>Réseau</w:t>
            </w:r>
          </w:p>
        </w:tc>
        <w:tc>
          <w:tcPr>
            <w:tcW w:w="2184" w:type="dxa"/>
            <w:shd w:val="clear" w:color="auto" w:fill="B3B3B3"/>
            <w:vAlign w:val="center"/>
          </w:tcPr>
          <w:p w14:paraId="4A544BF0" w14:textId="77777777" w:rsidR="00154E2A" w:rsidRPr="00154E2A" w:rsidRDefault="00154E2A" w:rsidP="00154E2A">
            <w:pPr>
              <w:rPr>
                <w:b/>
                <w:bCs/>
                <w:lang w:val="fr-FR"/>
              </w:rPr>
            </w:pPr>
            <w:r w:rsidRPr="00154E2A">
              <w:rPr>
                <w:b/>
                <w:bCs/>
                <w:lang w:val="fr-FR"/>
              </w:rPr>
              <w:t>Propriétaire du réseau</w:t>
            </w:r>
          </w:p>
        </w:tc>
        <w:tc>
          <w:tcPr>
            <w:tcW w:w="2156" w:type="dxa"/>
            <w:shd w:val="clear" w:color="auto" w:fill="B3B3B3"/>
            <w:vAlign w:val="center"/>
          </w:tcPr>
          <w:p w14:paraId="1EF2108E" w14:textId="77777777" w:rsidR="00154E2A" w:rsidRPr="00154E2A" w:rsidRDefault="00154E2A" w:rsidP="00154E2A">
            <w:pPr>
              <w:rPr>
                <w:b/>
                <w:bCs/>
                <w:lang w:val="fr-FR"/>
              </w:rPr>
            </w:pPr>
            <w:r w:rsidRPr="00154E2A">
              <w:rPr>
                <w:b/>
                <w:bCs/>
                <w:lang w:val="fr-FR"/>
              </w:rPr>
              <w:t>Précision</w:t>
            </w:r>
          </w:p>
        </w:tc>
        <w:tc>
          <w:tcPr>
            <w:tcW w:w="2782" w:type="dxa"/>
            <w:shd w:val="clear" w:color="auto" w:fill="B3B3B3"/>
            <w:vAlign w:val="center"/>
          </w:tcPr>
          <w:p w14:paraId="4771CD4F" w14:textId="77777777" w:rsidR="00154E2A" w:rsidRPr="00154E2A" w:rsidRDefault="00154E2A" w:rsidP="00154E2A">
            <w:pPr>
              <w:rPr>
                <w:b/>
                <w:bCs/>
                <w:lang w:val="fr-FR"/>
              </w:rPr>
            </w:pPr>
            <w:r w:rsidRPr="00154E2A">
              <w:rPr>
                <w:b/>
                <w:bCs/>
                <w:lang w:val="fr-FR"/>
              </w:rPr>
              <w:t>Gestion des inform</w:t>
            </w:r>
            <w:r w:rsidRPr="00154E2A">
              <w:rPr>
                <w:b/>
                <w:bCs/>
                <w:lang w:val="fr-FR"/>
              </w:rPr>
              <w:t>a</w:t>
            </w:r>
            <w:r w:rsidRPr="00154E2A">
              <w:rPr>
                <w:b/>
                <w:bCs/>
                <w:lang w:val="fr-FR"/>
              </w:rPr>
              <w:t>tions sur le réseau par</w:t>
            </w:r>
          </w:p>
        </w:tc>
      </w:tr>
      <w:tr w:rsidR="00154E2A" w:rsidRPr="00154E2A" w14:paraId="49F7B1B8" w14:textId="77777777" w:rsidTr="00BF704A">
        <w:tc>
          <w:tcPr>
            <w:tcW w:w="2202" w:type="dxa"/>
          </w:tcPr>
          <w:p w14:paraId="2E483528" w14:textId="77777777" w:rsidR="00154E2A" w:rsidRPr="00643EA5" w:rsidRDefault="00154E2A" w:rsidP="00154E2A">
            <w:pPr>
              <w:rPr>
                <w:b/>
                <w:bCs/>
                <w:sz w:val="20"/>
                <w:highlight w:val="yellow"/>
                <w:lang w:val="fr-FR"/>
              </w:rPr>
            </w:pPr>
            <w:r w:rsidRPr="00643EA5">
              <w:rPr>
                <w:b/>
                <w:bCs/>
                <w:sz w:val="20"/>
                <w:highlight w:val="yellow"/>
                <w:lang w:val="fr-FR"/>
              </w:rPr>
              <w:t>Eau</w:t>
            </w:r>
          </w:p>
        </w:tc>
        <w:tc>
          <w:tcPr>
            <w:tcW w:w="2184" w:type="dxa"/>
          </w:tcPr>
          <w:p w14:paraId="232C1913"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6DCAA3B3"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11F6F3E7"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7C2E4CA0" w14:textId="77777777" w:rsidTr="00BF704A">
        <w:trPr>
          <w:cantSplit/>
        </w:trPr>
        <w:tc>
          <w:tcPr>
            <w:tcW w:w="2202" w:type="dxa"/>
            <w:vMerge w:val="restart"/>
          </w:tcPr>
          <w:p w14:paraId="3E69C0A7" w14:textId="77777777" w:rsidR="00154E2A" w:rsidRPr="00643EA5" w:rsidRDefault="00154E2A" w:rsidP="00154E2A">
            <w:pPr>
              <w:rPr>
                <w:b/>
                <w:bCs/>
                <w:sz w:val="20"/>
                <w:highlight w:val="yellow"/>
                <w:lang w:val="fr-FR"/>
              </w:rPr>
            </w:pPr>
            <w:r w:rsidRPr="00643EA5">
              <w:rPr>
                <w:b/>
                <w:bCs/>
                <w:sz w:val="20"/>
                <w:highlight w:val="yellow"/>
                <w:lang w:val="fr-FR"/>
              </w:rPr>
              <w:t>Eaux usées</w:t>
            </w:r>
          </w:p>
        </w:tc>
        <w:tc>
          <w:tcPr>
            <w:tcW w:w="2184" w:type="dxa"/>
          </w:tcPr>
          <w:p w14:paraId="7A109437"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6913021B"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1944B707"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2311FFDA" w14:textId="77777777" w:rsidTr="00BF704A">
        <w:trPr>
          <w:cantSplit/>
        </w:trPr>
        <w:tc>
          <w:tcPr>
            <w:tcW w:w="2202" w:type="dxa"/>
            <w:vMerge/>
          </w:tcPr>
          <w:p w14:paraId="173E8219" w14:textId="77777777" w:rsidR="00154E2A" w:rsidRPr="00643EA5" w:rsidRDefault="00154E2A" w:rsidP="00154E2A">
            <w:pPr>
              <w:rPr>
                <w:b/>
                <w:bCs/>
                <w:sz w:val="20"/>
                <w:highlight w:val="yellow"/>
                <w:lang w:val="fr-FR"/>
              </w:rPr>
            </w:pPr>
          </w:p>
        </w:tc>
        <w:tc>
          <w:tcPr>
            <w:tcW w:w="2184" w:type="dxa"/>
          </w:tcPr>
          <w:p w14:paraId="5411C92E"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495FCA38"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7ADD9E62"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6D5887DD" w14:textId="77777777" w:rsidTr="00BF704A">
        <w:trPr>
          <w:cantSplit/>
        </w:trPr>
        <w:tc>
          <w:tcPr>
            <w:tcW w:w="2202" w:type="dxa"/>
            <w:vMerge/>
          </w:tcPr>
          <w:p w14:paraId="0491178E" w14:textId="77777777" w:rsidR="00154E2A" w:rsidRPr="00643EA5" w:rsidRDefault="00154E2A" w:rsidP="00154E2A">
            <w:pPr>
              <w:rPr>
                <w:b/>
                <w:bCs/>
                <w:sz w:val="20"/>
                <w:highlight w:val="yellow"/>
                <w:lang w:val="fr-FR"/>
              </w:rPr>
            </w:pPr>
          </w:p>
        </w:tc>
        <w:tc>
          <w:tcPr>
            <w:tcW w:w="2184" w:type="dxa"/>
          </w:tcPr>
          <w:p w14:paraId="4D414F64"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5D8FA0FE"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6A201F2A"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7CE28AEC" w14:textId="77777777" w:rsidTr="00BF704A">
        <w:trPr>
          <w:cantSplit/>
        </w:trPr>
        <w:tc>
          <w:tcPr>
            <w:tcW w:w="2202" w:type="dxa"/>
            <w:vMerge w:val="restart"/>
          </w:tcPr>
          <w:p w14:paraId="786121EB" w14:textId="77777777" w:rsidR="00154E2A" w:rsidRPr="00643EA5" w:rsidRDefault="00154E2A" w:rsidP="00154E2A">
            <w:pPr>
              <w:rPr>
                <w:b/>
                <w:bCs/>
                <w:sz w:val="20"/>
                <w:highlight w:val="yellow"/>
                <w:lang w:val="fr-FR"/>
              </w:rPr>
            </w:pPr>
            <w:r w:rsidRPr="00643EA5">
              <w:rPr>
                <w:b/>
                <w:bCs/>
                <w:sz w:val="20"/>
                <w:highlight w:val="yellow"/>
                <w:lang w:val="fr-FR"/>
              </w:rPr>
              <w:t>Electricité</w:t>
            </w:r>
          </w:p>
        </w:tc>
        <w:tc>
          <w:tcPr>
            <w:tcW w:w="2184" w:type="dxa"/>
          </w:tcPr>
          <w:p w14:paraId="415F1F4B"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794061E0"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35F7C237"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4ECD812C" w14:textId="77777777" w:rsidTr="00BF704A">
        <w:trPr>
          <w:cantSplit/>
        </w:trPr>
        <w:tc>
          <w:tcPr>
            <w:tcW w:w="2202" w:type="dxa"/>
            <w:vMerge/>
          </w:tcPr>
          <w:p w14:paraId="19F882DD" w14:textId="77777777" w:rsidR="00154E2A" w:rsidRPr="00643EA5" w:rsidRDefault="00154E2A" w:rsidP="00154E2A">
            <w:pPr>
              <w:rPr>
                <w:b/>
                <w:bCs/>
                <w:sz w:val="20"/>
                <w:highlight w:val="yellow"/>
                <w:lang w:val="fr-FR"/>
              </w:rPr>
            </w:pPr>
          </w:p>
        </w:tc>
        <w:tc>
          <w:tcPr>
            <w:tcW w:w="2184" w:type="dxa"/>
          </w:tcPr>
          <w:p w14:paraId="6DC106F7"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213511CA"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0BF84721"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691ABF4F" w14:textId="77777777" w:rsidTr="00BF704A">
        <w:trPr>
          <w:cantSplit/>
        </w:trPr>
        <w:tc>
          <w:tcPr>
            <w:tcW w:w="2202" w:type="dxa"/>
          </w:tcPr>
          <w:p w14:paraId="3CE15A10" w14:textId="77777777" w:rsidR="00154E2A" w:rsidRPr="00643EA5" w:rsidRDefault="00154E2A" w:rsidP="00154E2A">
            <w:pPr>
              <w:rPr>
                <w:b/>
                <w:bCs/>
                <w:sz w:val="20"/>
                <w:highlight w:val="yellow"/>
                <w:lang w:val="fr-FR"/>
              </w:rPr>
            </w:pPr>
            <w:r w:rsidRPr="00643EA5">
              <w:rPr>
                <w:b/>
                <w:bCs/>
                <w:sz w:val="20"/>
                <w:highlight w:val="yellow"/>
                <w:lang w:val="fr-FR"/>
              </w:rPr>
              <w:t>Chaleur à distance</w:t>
            </w:r>
          </w:p>
        </w:tc>
        <w:tc>
          <w:tcPr>
            <w:tcW w:w="2184" w:type="dxa"/>
          </w:tcPr>
          <w:p w14:paraId="2C48F2ED"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059C4325"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56C89C23"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2E09E904" w14:textId="77777777" w:rsidTr="00BF704A">
        <w:tc>
          <w:tcPr>
            <w:tcW w:w="2202" w:type="dxa"/>
          </w:tcPr>
          <w:p w14:paraId="422A1650" w14:textId="77777777" w:rsidR="00154E2A" w:rsidRPr="00643EA5" w:rsidRDefault="00154E2A" w:rsidP="00154E2A">
            <w:pPr>
              <w:rPr>
                <w:b/>
                <w:bCs/>
                <w:sz w:val="20"/>
                <w:highlight w:val="yellow"/>
                <w:lang w:val="fr-FR"/>
              </w:rPr>
            </w:pPr>
            <w:r w:rsidRPr="00643EA5">
              <w:rPr>
                <w:b/>
                <w:bCs/>
                <w:sz w:val="20"/>
                <w:highlight w:val="yellow"/>
                <w:lang w:val="fr-FR"/>
              </w:rPr>
              <w:t>Communications</w:t>
            </w:r>
          </w:p>
        </w:tc>
        <w:tc>
          <w:tcPr>
            <w:tcW w:w="2184" w:type="dxa"/>
          </w:tcPr>
          <w:p w14:paraId="63A6C205"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0F6E142F"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0D0904CD"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5F765CA6" w14:textId="77777777" w:rsidTr="00BF704A">
        <w:tc>
          <w:tcPr>
            <w:tcW w:w="2202" w:type="dxa"/>
          </w:tcPr>
          <w:p w14:paraId="4D3D0F4D" w14:textId="77777777" w:rsidR="00154E2A" w:rsidRPr="00643EA5" w:rsidRDefault="00154E2A" w:rsidP="00154E2A">
            <w:pPr>
              <w:rPr>
                <w:b/>
                <w:bCs/>
                <w:sz w:val="20"/>
                <w:highlight w:val="yellow"/>
                <w:lang w:val="fr-FR"/>
              </w:rPr>
            </w:pPr>
          </w:p>
        </w:tc>
        <w:tc>
          <w:tcPr>
            <w:tcW w:w="2184" w:type="dxa"/>
          </w:tcPr>
          <w:p w14:paraId="3A80D670"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7BAF5BE1"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1164B4BC"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52D0E03F" w14:textId="77777777" w:rsidTr="00BF704A">
        <w:tc>
          <w:tcPr>
            <w:tcW w:w="2202" w:type="dxa"/>
          </w:tcPr>
          <w:p w14:paraId="5ACD29AA" w14:textId="77777777" w:rsidR="00154E2A" w:rsidRPr="00643EA5" w:rsidRDefault="00154E2A" w:rsidP="00154E2A">
            <w:pPr>
              <w:rPr>
                <w:b/>
                <w:bCs/>
                <w:sz w:val="20"/>
                <w:highlight w:val="yellow"/>
                <w:lang w:val="fr-FR"/>
              </w:rPr>
            </w:pPr>
            <w:r w:rsidRPr="00643EA5">
              <w:rPr>
                <w:b/>
                <w:bCs/>
                <w:sz w:val="20"/>
                <w:highlight w:val="yellow"/>
                <w:lang w:val="fr-FR"/>
              </w:rPr>
              <w:t>Divers</w:t>
            </w:r>
          </w:p>
        </w:tc>
        <w:tc>
          <w:tcPr>
            <w:tcW w:w="2184" w:type="dxa"/>
          </w:tcPr>
          <w:p w14:paraId="0BC4450A"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039941CA"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297D9BDB"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64A17716" w14:textId="77777777" w:rsidTr="00BF704A">
        <w:tc>
          <w:tcPr>
            <w:tcW w:w="2202" w:type="dxa"/>
          </w:tcPr>
          <w:p w14:paraId="3237B9DD" w14:textId="77777777" w:rsidR="00154E2A" w:rsidRPr="00643EA5" w:rsidRDefault="00154E2A" w:rsidP="00154E2A">
            <w:pPr>
              <w:rPr>
                <w:b/>
                <w:bCs/>
                <w:sz w:val="20"/>
                <w:highlight w:val="yellow"/>
                <w:lang w:val="fr-FR"/>
              </w:rPr>
            </w:pPr>
            <w:r w:rsidRPr="00643EA5">
              <w:rPr>
                <w:b/>
                <w:bCs/>
                <w:sz w:val="20"/>
                <w:highlight w:val="yellow"/>
                <w:lang w:val="fr-FR"/>
              </w:rPr>
              <w:t>Divers</w:t>
            </w:r>
          </w:p>
        </w:tc>
        <w:tc>
          <w:tcPr>
            <w:tcW w:w="2184" w:type="dxa"/>
          </w:tcPr>
          <w:p w14:paraId="1EE2191F"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62EA78D3"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582A2A31" w14:textId="77777777" w:rsidR="00154E2A" w:rsidRPr="00643EA5" w:rsidRDefault="00154E2A" w:rsidP="00154E2A">
            <w:pPr>
              <w:rPr>
                <w:sz w:val="20"/>
                <w:highlight w:val="yellow"/>
                <w:lang w:val="fr-FR"/>
              </w:rPr>
            </w:pPr>
            <w:r w:rsidRPr="00643EA5">
              <w:rPr>
                <w:sz w:val="20"/>
                <w:highlight w:val="yellow"/>
                <w:lang w:val="fr-FR"/>
              </w:rPr>
              <w:t>...</w:t>
            </w:r>
          </w:p>
        </w:tc>
      </w:tr>
      <w:tr w:rsidR="00154E2A" w:rsidRPr="00154E2A" w14:paraId="57987987" w14:textId="77777777" w:rsidTr="00BF704A">
        <w:tc>
          <w:tcPr>
            <w:tcW w:w="2202" w:type="dxa"/>
          </w:tcPr>
          <w:p w14:paraId="2162664E" w14:textId="77777777" w:rsidR="00154E2A" w:rsidRPr="00643EA5" w:rsidRDefault="00154E2A" w:rsidP="00154E2A">
            <w:pPr>
              <w:rPr>
                <w:b/>
                <w:bCs/>
                <w:sz w:val="20"/>
                <w:highlight w:val="yellow"/>
                <w:lang w:val="fr-FR"/>
              </w:rPr>
            </w:pPr>
            <w:r w:rsidRPr="00643EA5">
              <w:rPr>
                <w:b/>
                <w:bCs/>
                <w:sz w:val="20"/>
                <w:highlight w:val="yellow"/>
                <w:lang w:val="fr-FR"/>
              </w:rPr>
              <w:t>...</w:t>
            </w:r>
          </w:p>
        </w:tc>
        <w:tc>
          <w:tcPr>
            <w:tcW w:w="2184" w:type="dxa"/>
          </w:tcPr>
          <w:p w14:paraId="56FB739C" w14:textId="77777777" w:rsidR="00154E2A" w:rsidRPr="00643EA5" w:rsidRDefault="00154E2A" w:rsidP="00154E2A">
            <w:pPr>
              <w:rPr>
                <w:sz w:val="20"/>
                <w:highlight w:val="yellow"/>
                <w:lang w:val="fr-FR"/>
              </w:rPr>
            </w:pPr>
            <w:r w:rsidRPr="00643EA5">
              <w:rPr>
                <w:sz w:val="20"/>
                <w:highlight w:val="yellow"/>
                <w:lang w:val="fr-FR"/>
              </w:rPr>
              <w:t>....</w:t>
            </w:r>
          </w:p>
        </w:tc>
        <w:tc>
          <w:tcPr>
            <w:tcW w:w="2156" w:type="dxa"/>
          </w:tcPr>
          <w:p w14:paraId="078F0722" w14:textId="77777777" w:rsidR="00154E2A" w:rsidRPr="00643EA5" w:rsidRDefault="00154E2A" w:rsidP="00154E2A">
            <w:pPr>
              <w:rPr>
                <w:sz w:val="20"/>
                <w:highlight w:val="yellow"/>
                <w:lang w:val="fr-FR"/>
              </w:rPr>
            </w:pPr>
            <w:r w:rsidRPr="00643EA5">
              <w:rPr>
                <w:sz w:val="20"/>
                <w:highlight w:val="yellow"/>
                <w:lang w:val="fr-FR"/>
              </w:rPr>
              <w:t>...</w:t>
            </w:r>
          </w:p>
        </w:tc>
        <w:tc>
          <w:tcPr>
            <w:tcW w:w="2782" w:type="dxa"/>
          </w:tcPr>
          <w:p w14:paraId="15116691" w14:textId="77777777" w:rsidR="00154E2A" w:rsidRPr="00643EA5" w:rsidRDefault="00154E2A" w:rsidP="00154E2A">
            <w:pPr>
              <w:rPr>
                <w:sz w:val="20"/>
                <w:highlight w:val="yellow"/>
                <w:lang w:val="fr-FR"/>
              </w:rPr>
            </w:pPr>
            <w:r w:rsidRPr="00643EA5">
              <w:rPr>
                <w:sz w:val="20"/>
                <w:highlight w:val="yellow"/>
                <w:lang w:val="fr-FR"/>
              </w:rPr>
              <w:t>...</w:t>
            </w:r>
          </w:p>
        </w:tc>
      </w:tr>
    </w:tbl>
    <w:p w14:paraId="0F7B1A5F" w14:textId="77777777" w:rsidR="00154E2A" w:rsidRPr="00154E2A" w:rsidRDefault="00154E2A" w:rsidP="00154E2A">
      <w:pPr>
        <w:spacing w:after="60"/>
        <w:jc w:val="both"/>
        <w:rPr>
          <w:szCs w:val="20"/>
          <w:lang w:val="fr-FR" w:eastAsia="de-DE"/>
        </w:rPr>
      </w:pPr>
    </w:p>
    <w:p w14:paraId="00AF5853" w14:textId="77777777" w:rsidR="00154E2A" w:rsidRPr="00643EA5" w:rsidRDefault="00154E2A" w:rsidP="00154E2A">
      <w:pPr>
        <w:keepNext/>
        <w:keepLines/>
        <w:spacing w:after="160" w:line="280" w:lineRule="exact"/>
        <w:ind w:left="1134" w:hanging="1134"/>
        <w:contextualSpacing/>
        <w:outlineLvl w:val="0"/>
        <w:rPr>
          <w:b/>
          <w:kern w:val="28"/>
          <w:szCs w:val="20"/>
          <w:highlight w:val="yellow"/>
          <w:lang w:val="fr-FR" w:eastAsia="en-US"/>
        </w:rPr>
      </w:pPr>
      <w:r w:rsidRPr="00154E2A">
        <w:rPr>
          <w:b/>
          <w:kern w:val="28"/>
          <w:szCs w:val="20"/>
          <w:lang w:val="fr-FR" w:eastAsia="en-US"/>
        </w:rPr>
        <w:br w:type="page"/>
      </w:r>
      <w:r w:rsidRPr="00643EA5">
        <w:rPr>
          <w:b/>
          <w:kern w:val="28"/>
          <w:szCs w:val="20"/>
          <w:highlight w:val="yellow"/>
          <w:lang w:val="fr-FR" w:eastAsia="en-US"/>
        </w:rPr>
        <w:lastRenderedPageBreak/>
        <w:t>Annexe C : Accès pour d’autres autorités communales</w:t>
      </w:r>
    </w:p>
    <w:p w14:paraId="61DC2943" w14:textId="77777777" w:rsidR="00154E2A" w:rsidRPr="00643EA5" w:rsidRDefault="00154E2A" w:rsidP="00C32DAE">
      <w:pPr>
        <w:spacing w:line="280" w:lineRule="exact"/>
        <w:contextualSpacing/>
        <w:rPr>
          <w:b/>
          <w:kern w:val="28"/>
          <w:szCs w:val="20"/>
          <w:highlight w:val="yellow"/>
          <w:lang w:val="fr-FR" w:eastAsia="en-US"/>
        </w:rPr>
      </w:pPr>
    </w:p>
    <w:p w14:paraId="5627E99F" w14:textId="77777777" w:rsidR="00154E2A" w:rsidRPr="00643EA5" w:rsidRDefault="00154E2A" w:rsidP="00154E2A">
      <w:pPr>
        <w:spacing w:line="280" w:lineRule="exact"/>
        <w:contextualSpacing/>
        <w:rPr>
          <w:highlight w:val="yellow"/>
          <w:lang w:val="fr-FR" w:eastAsia="en-US"/>
        </w:rPr>
      </w:pPr>
      <w:r w:rsidRPr="00643EA5">
        <w:rPr>
          <w:highlight w:val="yellow"/>
          <w:lang w:val="fr-FR" w:eastAsia="en-US"/>
        </w:rPr>
        <w:t>La mandataire octroie gratuitement l’accès au cadastre des conduites aux autorités comm</w:t>
      </w:r>
      <w:r w:rsidRPr="00643EA5">
        <w:rPr>
          <w:highlight w:val="yellow"/>
          <w:lang w:val="fr-FR" w:eastAsia="en-US"/>
        </w:rPr>
        <w:t>u</w:t>
      </w:r>
      <w:r w:rsidRPr="00643EA5">
        <w:rPr>
          <w:highlight w:val="yellow"/>
          <w:lang w:val="fr-FR" w:eastAsia="en-US"/>
        </w:rPr>
        <w:t>nales suivantes :</w:t>
      </w:r>
    </w:p>
    <w:p w14:paraId="543A6ED9" w14:textId="77777777" w:rsidR="00154E2A" w:rsidRPr="00643EA5" w:rsidRDefault="00154E2A" w:rsidP="00154E2A">
      <w:pPr>
        <w:spacing w:line="280" w:lineRule="exact"/>
        <w:contextualSpacing/>
        <w:rPr>
          <w:highlight w:val="yellow"/>
          <w:lang w:val="fr-FR" w:eastAsia="en-US"/>
        </w:rPr>
      </w:pPr>
    </w:p>
    <w:p w14:paraId="60BB5EDC" w14:textId="77777777" w:rsidR="00154E2A" w:rsidRPr="00643EA5" w:rsidRDefault="00154E2A" w:rsidP="00154E2A">
      <w:pPr>
        <w:numPr>
          <w:ilvl w:val="0"/>
          <w:numId w:val="3"/>
        </w:numPr>
        <w:spacing w:line="280" w:lineRule="exact"/>
        <w:contextualSpacing/>
        <w:rPr>
          <w:highlight w:val="yellow"/>
          <w:lang w:val="fr-FR" w:eastAsia="en-US"/>
        </w:rPr>
      </w:pPr>
      <w:r w:rsidRPr="00643EA5">
        <w:rPr>
          <w:highlight w:val="yellow"/>
          <w:lang w:val="fr-FR" w:eastAsia="en-US"/>
        </w:rPr>
        <w:t>Commune voisine A</w:t>
      </w:r>
    </w:p>
    <w:p w14:paraId="0F330A92" w14:textId="77777777" w:rsidR="00154E2A" w:rsidRPr="00643EA5" w:rsidRDefault="00154E2A" w:rsidP="00154E2A">
      <w:pPr>
        <w:numPr>
          <w:ilvl w:val="0"/>
          <w:numId w:val="3"/>
        </w:numPr>
        <w:spacing w:line="280" w:lineRule="exact"/>
        <w:contextualSpacing/>
        <w:rPr>
          <w:highlight w:val="yellow"/>
          <w:lang w:val="fr-FR" w:eastAsia="en-US"/>
        </w:rPr>
      </w:pPr>
      <w:r w:rsidRPr="00643EA5">
        <w:rPr>
          <w:highlight w:val="yellow"/>
          <w:lang w:val="fr-FR" w:eastAsia="en-US"/>
        </w:rPr>
        <w:t>Commune voisine B</w:t>
      </w:r>
    </w:p>
    <w:p w14:paraId="3429450D" w14:textId="77777777" w:rsidR="00154E2A" w:rsidRPr="00643EA5" w:rsidRDefault="00154E2A" w:rsidP="00154E2A">
      <w:pPr>
        <w:numPr>
          <w:ilvl w:val="0"/>
          <w:numId w:val="3"/>
        </w:numPr>
        <w:spacing w:line="280" w:lineRule="exact"/>
        <w:contextualSpacing/>
        <w:rPr>
          <w:highlight w:val="yellow"/>
          <w:lang w:val="fr-FR" w:eastAsia="en-US"/>
        </w:rPr>
      </w:pPr>
      <w:r w:rsidRPr="00643EA5">
        <w:rPr>
          <w:highlight w:val="yellow"/>
          <w:lang w:val="fr-FR" w:eastAsia="en-US"/>
        </w:rPr>
        <w:t>Corporation de digues XY</w:t>
      </w:r>
    </w:p>
    <w:p w14:paraId="2E4ADE8A" w14:textId="77777777" w:rsidR="00154E2A" w:rsidRPr="00643EA5" w:rsidRDefault="00154E2A" w:rsidP="00154E2A">
      <w:pPr>
        <w:numPr>
          <w:ilvl w:val="0"/>
          <w:numId w:val="3"/>
        </w:numPr>
        <w:spacing w:line="280" w:lineRule="exact"/>
        <w:contextualSpacing/>
        <w:rPr>
          <w:highlight w:val="yellow"/>
          <w:lang w:val="fr-FR" w:eastAsia="en-US"/>
        </w:rPr>
      </w:pPr>
      <w:r w:rsidRPr="00643EA5">
        <w:rPr>
          <w:highlight w:val="yellow"/>
          <w:lang w:val="fr-FR" w:eastAsia="en-US"/>
        </w:rPr>
        <w:t>Conférence régionale</w:t>
      </w:r>
    </w:p>
    <w:p w14:paraId="09480D4F" w14:textId="77777777" w:rsidR="00154E2A" w:rsidRPr="00643EA5" w:rsidRDefault="00154E2A" w:rsidP="00154E2A">
      <w:pPr>
        <w:numPr>
          <w:ilvl w:val="0"/>
          <w:numId w:val="3"/>
        </w:numPr>
        <w:spacing w:line="280" w:lineRule="exact"/>
        <w:contextualSpacing/>
        <w:rPr>
          <w:highlight w:val="yellow"/>
          <w:lang w:val="fr-FR" w:eastAsia="en-US"/>
        </w:rPr>
      </w:pPr>
      <w:r w:rsidRPr="00643EA5">
        <w:rPr>
          <w:highlight w:val="yellow"/>
          <w:lang w:val="fr-FR" w:eastAsia="en-US"/>
        </w:rPr>
        <w:t>….</w:t>
      </w:r>
    </w:p>
    <w:p w14:paraId="2C333384" w14:textId="77777777" w:rsidR="00154E2A" w:rsidRPr="00154E2A" w:rsidRDefault="00154E2A" w:rsidP="00154E2A">
      <w:pPr>
        <w:spacing w:line="280" w:lineRule="exact"/>
        <w:contextualSpacing/>
        <w:rPr>
          <w:lang w:val="fr-FR" w:eastAsia="en-US"/>
        </w:rPr>
      </w:pPr>
    </w:p>
    <w:p w14:paraId="434C220C" w14:textId="77777777" w:rsidR="00154E2A" w:rsidRPr="00154E2A" w:rsidRDefault="00154E2A" w:rsidP="00154E2A">
      <w:pPr>
        <w:rPr>
          <w:lang w:val="fr-FR"/>
        </w:rPr>
        <w:sectPr w:rsidR="00154E2A" w:rsidRPr="00154E2A" w:rsidSect="00174B2E">
          <w:type w:val="oddPage"/>
          <w:pgSz w:w="11906" w:h="16838"/>
          <w:pgMar w:top="1191" w:right="1134" w:bottom="1134" w:left="1588" w:header="709" w:footer="709" w:gutter="0"/>
          <w:cols w:space="708"/>
          <w:docGrid w:linePitch="360"/>
        </w:sectPr>
      </w:pPr>
    </w:p>
    <w:p w14:paraId="5AC3110E" w14:textId="77777777" w:rsidR="00154E2A" w:rsidRPr="00154E2A" w:rsidRDefault="00154E2A" w:rsidP="00C32DAE">
      <w:pPr>
        <w:keepNext/>
        <w:keepLines/>
        <w:spacing w:after="160" w:line="280" w:lineRule="exact"/>
        <w:ind w:left="1134" w:hanging="1134"/>
        <w:contextualSpacing/>
        <w:outlineLvl w:val="0"/>
        <w:rPr>
          <w:b/>
          <w:kern w:val="28"/>
          <w:szCs w:val="20"/>
          <w:lang w:val="fr-FR" w:eastAsia="en-US"/>
        </w:rPr>
      </w:pPr>
      <w:r w:rsidRPr="00154E2A">
        <w:rPr>
          <w:b/>
          <w:kern w:val="28"/>
          <w:szCs w:val="20"/>
          <w:lang w:val="fr-FR" w:eastAsia="en-US"/>
        </w:rPr>
        <w:lastRenderedPageBreak/>
        <w:t xml:space="preserve">Annexe D : Protection de base </w:t>
      </w:r>
    </w:p>
    <w:p w14:paraId="0872391B" w14:textId="77777777" w:rsidR="00C32DAE" w:rsidRDefault="00C32DAE" w:rsidP="00154E2A">
      <w:pPr>
        <w:spacing w:line="280" w:lineRule="exact"/>
        <w:contextualSpacing/>
        <w:rPr>
          <w:lang w:val="fr-FR" w:eastAsia="en-US"/>
        </w:rPr>
      </w:pPr>
    </w:p>
    <w:p w14:paraId="21056D51" w14:textId="77777777" w:rsidR="00154E2A" w:rsidRPr="00154E2A" w:rsidRDefault="00154E2A" w:rsidP="00154E2A">
      <w:pPr>
        <w:spacing w:line="280" w:lineRule="exact"/>
        <w:contextualSpacing/>
        <w:rPr>
          <w:lang w:val="fr-FR" w:eastAsia="en-US"/>
        </w:rPr>
      </w:pPr>
      <w:r w:rsidRPr="00154E2A">
        <w:rPr>
          <w:lang w:val="fr-FR" w:eastAsia="en-US"/>
        </w:rPr>
        <w:t xml:space="preserve">Document : </w:t>
      </w:r>
    </w:p>
    <w:p w14:paraId="683F9237" w14:textId="77777777" w:rsidR="00154E2A" w:rsidRPr="00154E2A" w:rsidRDefault="00154E2A" w:rsidP="00154E2A">
      <w:pPr>
        <w:rPr>
          <w:lang w:val="fr-FR"/>
        </w:rPr>
      </w:pPr>
      <w:hyperlink r:id="rId11" w:history="1">
        <w:r w:rsidRPr="00154E2A">
          <w:rPr>
            <w:color w:val="0000FF"/>
            <w:u w:val="single"/>
            <w:lang w:val="fr-FR"/>
          </w:rPr>
          <w:t>http://www.police.be.ch/police/fr/index/vorschriften/vorschriften/videoueberwachung/durchhauseigentuemer.assetref/dam/documents/POM/Police/fr/Videosurveillance/checkliste_grundschutz_v2_2.1_franz.xls</w:t>
        </w:r>
      </w:hyperlink>
    </w:p>
    <w:p w14:paraId="69D9475B" w14:textId="77777777" w:rsidR="00154E2A" w:rsidRPr="00154E2A" w:rsidRDefault="00154E2A" w:rsidP="00154E2A">
      <w:pPr>
        <w:spacing w:line="280" w:lineRule="exact"/>
        <w:contextualSpacing/>
        <w:rPr>
          <w:lang w:val="fr-FR" w:eastAsia="en-US"/>
        </w:rPr>
      </w:pPr>
    </w:p>
    <w:p w14:paraId="4F93662B" w14:textId="77777777" w:rsidR="00F1332F" w:rsidRDefault="00F1332F" w:rsidP="00154E2A">
      <w:pPr>
        <w:rPr>
          <w:lang w:val="fr-FR"/>
        </w:rPr>
      </w:pPr>
    </w:p>
    <w:tbl>
      <w:tblPr>
        <w:tblW w:w="14220" w:type="dxa"/>
        <w:tblCellMar>
          <w:left w:w="70" w:type="dxa"/>
          <w:right w:w="70" w:type="dxa"/>
        </w:tblCellMar>
        <w:tblLook w:val="04A0" w:firstRow="1" w:lastRow="0" w:firstColumn="1" w:lastColumn="0" w:noHBand="0" w:noVBand="1"/>
      </w:tblPr>
      <w:tblGrid>
        <w:gridCol w:w="380"/>
        <w:gridCol w:w="202"/>
        <w:gridCol w:w="360"/>
        <w:gridCol w:w="202"/>
        <w:gridCol w:w="380"/>
        <w:gridCol w:w="2700"/>
        <w:gridCol w:w="3465"/>
        <w:gridCol w:w="707"/>
        <w:gridCol w:w="2920"/>
        <w:gridCol w:w="2904"/>
      </w:tblGrid>
      <w:tr w:rsidR="00174B2E" w:rsidRPr="00154E2A" w14:paraId="11F1F236" w14:textId="77777777" w:rsidTr="00113F94">
        <w:trPr>
          <w:trHeight w:val="255"/>
        </w:trPr>
        <w:tc>
          <w:tcPr>
            <w:tcW w:w="1524" w:type="dxa"/>
            <w:gridSpan w:val="5"/>
            <w:shd w:val="clear" w:color="000000" w:fill="auto"/>
            <w:noWrap/>
            <w:vAlign w:val="bottom"/>
          </w:tcPr>
          <w:p w14:paraId="64C35FFA" w14:textId="77777777" w:rsidR="00174B2E" w:rsidRPr="00154E2A" w:rsidRDefault="00174B2E" w:rsidP="001D1A10">
            <w:pPr>
              <w:rPr>
                <w:rFonts w:cs="Arial"/>
                <w:b/>
                <w:bCs/>
                <w:color w:val="FFFFFF"/>
                <w:sz w:val="20"/>
                <w:szCs w:val="20"/>
                <w:lang w:val="fr-FR"/>
              </w:rPr>
            </w:pPr>
          </w:p>
        </w:tc>
        <w:tc>
          <w:tcPr>
            <w:tcW w:w="2700" w:type="dxa"/>
            <w:shd w:val="clear" w:color="000000" w:fill="auto"/>
            <w:noWrap/>
          </w:tcPr>
          <w:p w14:paraId="3645EA4A" w14:textId="77777777" w:rsidR="00174B2E" w:rsidRPr="00154E2A" w:rsidRDefault="00174B2E" w:rsidP="00C149B4">
            <w:pPr>
              <w:rPr>
                <w:rFonts w:cs="Arial"/>
                <w:b/>
                <w:bCs/>
                <w:color w:val="FFFFFF"/>
                <w:sz w:val="20"/>
                <w:szCs w:val="20"/>
                <w:lang w:val="fr-FR"/>
              </w:rPr>
            </w:pPr>
          </w:p>
        </w:tc>
        <w:tc>
          <w:tcPr>
            <w:tcW w:w="3465" w:type="dxa"/>
            <w:shd w:val="clear" w:color="000000" w:fill="auto"/>
            <w:vAlign w:val="bottom"/>
          </w:tcPr>
          <w:p w14:paraId="3339E503" w14:textId="77777777" w:rsidR="00174B2E" w:rsidRPr="00154E2A" w:rsidRDefault="00174B2E" w:rsidP="00C149B4">
            <w:pPr>
              <w:rPr>
                <w:rFonts w:cs="Arial"/>
                <w:b/>
                <w:bCs/>
                <w:color w:val="FFFFFF"/>
                <w:sz w:val="20"/>
                <w:szCs w:val="20"/>
                <w:lang w:val="fr-FR"/>
              </w:rPr>
            </w:pPr>
          </w:p>
        </w:tc>
        <w:tc>
          <w:tcPr>
            <w:tcW w:w="707" w:type="dxa"/>
            <w:shd w:val="clear" w:color="000000" w:fill="auto"/>
            <w:noWrap/>
          </w:tcPr>
          <w:p w14:paraId="4F136C8B" w14:textId="77777777" w:rsidR="00174B2E" w:rsidRPr="00154E2A" w:rsidRDefault="00174B2E" w:rsidP="00C149B4">
            <w:pPr>
              <w:jc w:val="center"/>
              <w:rPr>
                <w:rFonts w:cs="Arial"/>
                <w:b/>
                <w:bCs/>
                <w:color w:val="FFFFFF"/>
                <w:sz w:val="20"/>
                <w:szCs w:val="20"/>
                <w:lang w:val="fr-FR"/>
              </w:rPr>
            </w:pPr>
          </w:p>
        </w:tc>
        <w:tc>
          <w:tcPr>
            <w:tcW w:w="2920" w:type="dxa"/>
            <w:tcBorders>
              <w:right w:val="single" w:sz="4" w:space="0" w:color="auto"/>
            </w:tcBorders>
            <w:shd w:val="clear" w:color="000000" w:fill="auto"/>
            <w:noWrap/>
            <w:vAlign w:val="bottom"/>
          </w:tcPr>
          <w:p w14:paraId="37380323" w14:textId="77777777" w:rsidR="00174B2E" w:rsidRPr="00154E2A" w:rsidRDefault="00174B2E" w:rsidP="00C149B4">
            <w:pPr>
              <w:rPr>
                <w:rFonts w:cs="Arial"/>
                <w:b/>
                <w:bCs/>
                <w:color w:val="FFFFFF"/>
                <w:sz w:val="20"/>
                <w:szCs w:val="20"/>
                <w:lang w:val="fr-FR"/>
              </w:rPr>
            </w:pPr>
          </w:p>
        </w:tc>
        <w:tc>
          <w:tcPr>
            <w:tcW w:w="2904" w:type="dxa"/>
            <w:tcBorders>
              <w:top w:val="single" w:sz="4" w:space="0" w:color="auto"/>
              <w:left w:val="single" w:sz="4" w:space="0" w:color="auto"/>
              <w:right w:val="single" w:sz="4" w:space="0" w:color="auto"/>
            </w:tcBorders>
            <w:shd w:val="clear" w:color="000000" w:fill="BFBFBF"/>
          </w:tcPr>
          <w:p w14:paraId="7ADD2C1B" w14:textId="77777777" w:rsidR="00174B2E" w:rsidRPr="00174B2E" w:rsidRDefault="00174B2E" w:rsidP="00C149B4">
            <w:pPr>
              <w:rPr>
                <w:rFonts w:cs="Arial"/>
                <w:b/>
                <w:bCs/>
                <w:sz w:val="20"/>
                <w:szCs w:val="20"/>
                <w:lang w:val="fr-FR"/>
              </w:rPr>
            </w:pPr>
            <w:r w:rsidRPr="00154E2A">
              <w:rPr>
                <w:rFonts w:cs="Arial"/>
                <w:b/>
                <w:bCs/>
                <w:sz w:val="20"/>
                <w:szCs w:val="20"/>
                <w:lang w:val="fr-FR"/>
              </w:rPr>
              <w:t>Statut</w:t>
            </w:r>
          </w:p>
        </w:tc>
      </w:tr>
      <w:tr w:rsidR="00174B2E" w:rsidRPr="00154E2A" w14:paraId="44E390A7" w14:textId="77777777" w:rsidTr="00113F94">
        <w:trPr>
          <w:trHeight w:val="252"/>
        </w:trPr>
        <w:tc>
          <w:tcPr>
            <w:tcW w:w="11316" w:type="dxa"/>
            <w:gridSpan w:val="9"/>
            <w:tcBorders>
              <w:right w:val="single" w:sz="4" w:space="0" w:color="auto"/>
            </w:tcBorders>
            <w:shd w:val="clear" w:color="000000" w:fill="auto"/>
            <w:noWrap/>
            <w:vAlign w:val="bottom"/>
          </w:tcPr>
          <w:p w14:paraId="09E5B266" w14:textId="77777777" w:rsidR="00174B2E" w:rsidRPr="00174B2E" w:rsidRDefault="00174B2E" w:rsidP="00C149B4">
            <w:pPr>
              <w:rPr>
                <w:rFonts w:cs="Arial"/>
                <w:b/>
                <w:bCs/>
                <w:sz w:val="24"/>
                <w:lang w:val="fr-FR"/>
              </w:rPr>
            </w:pPr>
            <w:r w:rsidRPr="001D1A10">
              <w:rPr>
                <w:rFonts w:cs="Arial"/>
                <w:b/>
                <w:bCs/>
                <w:szCs w:val="22"/>
                <w:lang w:val="fr-CH"/>
              </w:rPr>
              <w:t>Liste de contrôle "protection de base"</w:t>
            </w:r>
          </w:p>
        </w:tc>
        <w:tc>
          <w:tcPr>
            <w:tcW w:w="2904" w:type="dxa"/>
            <w:tcBorders>
              <w:left w:val="single" w:sz="4" w:space="0" w:color="auto"/>
              <w:right w:val="single" w:sz="4" w:space="0" w:color="auto"/>
            </w:tcBorders>
            <w:shd w:val="clear" w:color="000000" w:fill="BFBFBF"/>
            <w:vAlign w:val="bottom"/>
          </w:tcPr>
          <w:p w14:paraId="4BF9B00C" w14:textId="77777777" w:rsidR="00174B2E" w:rsidRPr="00174B2E" w:rsidRDefault="00174B2E" w:rsidP="00C149B4">
            <w:pPr>
              <w:rPr>
                <w:rFonts w:cs="Arial"/>
                <w:b/>
                <w:bCs/>
                <w:sz w:val="20"/>
                <w:szCs w:val="20"/>
                <w:lang w:val="fr-FR"/>
              </w:rPr>
            </w:pPr>
            <w:r w:rsidRPr="00154E2A">
              <w:rPr>
                <w:rFonts w:cs="Arial"/>
                <w:b/>
                <w:bCs/>
                <w:sz w:val="20"/>
                <w:szCs w:val="20"/>
                <w:lang w:val="fr-FR"/>
              </w:rPr>
              <w:t xml:space="preserve">R </w:t>
            </w:r>
            <w:r w:rsidRPr="00174B2E">
              <w:rPr>
                <w:rFonts w:cs="Arial"/>
                <w:b/>
                <w:bCs/>
                <w:sz w:val="20"/>
                <w:szCs w:val="20"/>
                <w:lang w:val="fr-FR"/>
              </w:rPr>
              <w:t>= Réalisé</w:t>
            </w:r>
          </w:p>
        </w:tc>
      </w:tr>
      <w:tr w:rsidR="00174B2E" w:rsidRPr="00154E2A" w14:paraId="4DED4047" w14:textId="77777777" w:rsidTr="00113F94">
        <w:trPr>
          <w:trHeight w:val="255"/>
        </w:trPr>
        <w:tc>
          <w:tcPr>
            <w:tcW w:w="1524" w:type="dxa"/>
            <w:gridSpan w:val="5"/>
            <w:shd w:val="clear" w:color="000000" w:fill="auto"/>
            <w:noWrap/>
            <w:vAlign w:val="bottom"/>
          </w:tcPr>
          <w:p w14:paraId="69313DC4" w14:textId="77777777" w:rsidR="00174B2E" w:rsidRPr="00154E2A" w:rsidRDefault="00174B2E" w:rsidP="00C149B4">
            <w:pPr>
              <w:jc w:val="center"/>
              <w:rPr>
                <w:rFonts w:cs="Arial"/>
                <w:b/>
                <w:bCs/>
                <w:color w:val="FFFFFF"/>
                <w:sz w:val="20"/>
                <w:szCs w:val="20"/>
                <w:lang w:val="fr-FR"/>
              </w:rPr>
            </w:pPr>
          </w:p>
        </w:tc>
        <w:tc>
          <w:tcPr>
            <w:tcW w:w="2700" w:type="dxa"/>
            <w:shd w:val="clear" w:color="000000" w:fill="auto"/>
            <w:noWrap/>
          </w:tcPr>
          <w:p w14:paraId="211B8603" w14:textId="77777777" w:rsidR="00174B2E" w:rsidRPr="00154E2A" w:rsidRDefault="00174B2E" w:rsidP="00C149B4">
            <w:pPr>
              <w:rPr>
                <w:rFonts w:cs="Arial"/>
                <w:b/>
                <w:bCs/>
                <w:color w:val="FFFFFF"/>
                <w:sz w:val="20"/>
                <w:szCs w:val="20"/>
                <w:lang w:val="fr-FR"/>
              </w:rPr>
            </w:pPr>
          </w:p>
        </w:tc>
        <w:tc>
          <w:tcPr>
            <w:tcW w:w="3465" w:type="dxa"/>
            <w:shd w:val="clear" w:color="000000" w:fill="auto"/>
            <w:vAlign w:val="bottom"/>
          </w:tcPr>
          <w:p w14:paraId="37F0D398" w14:textId="77777777" w:rsidR="00174B2E" w:rsidRPr="00154E2A" w:rsidRDefault="00174B2E" w:rsidP="00C149B4">
            <w:pPr>
              <w:rPr>
                <w:rFonts w:cs="Arial"/>
                <w:b/>
                <w:bCs/>
                <w:color w:val="FFFFFF"/>
                <w:sz w:val="20"/>
                <w:szCs w:val="20"/>
                <w:lang w:val="fr-FR"/>
              </w:rPr>
            </w:pPr>
          </w:p>
        </w:tc>
        <w:tc>
          <w:tcPr>
            <w:tcW w:w="707" w:type="dxa"/>
            <w:shd w:val="clear" w:color="000000" w:fill="auto"/>
            <w:noWrap/>
          </w:tcPr>
          <w:p w14:paraId="2CF23208" w14:textId="77777777" w:rsidR="00174B2E" w:rsidRPr="00154E2A" w:rsidRDefault="00174B2E" w:rsidP="00C149B4">
            <w:pPr>
              <w:jc w:val="center"/>
              <w:rPr>
                <w:rFonts w:cs="Arial"/>
                <w:b/>
                <w:bCs/>
                <w:color w:val="FFFFFF"/>
                <w:sz w:val="20"/>
                <w:szCs w:val="20"/>
                <w:lang w:val="fr-FR"/>
              </w:rPr>
            </w:pPr>
          </w:p>
        </w:tc>
        <w:tc>
          <w:tcPr>
            <w:tcW w:w="2920" w:type="dxa"/>
            <w:tcBorders>
              <w:right w:val="single" w:sz="4" w:space="0" w:color="auto"/>
            </w:tcBorders>
            <w:shd w:val="clear" w:color="000000" w:fill="auto"/>
            <w:noWrap/>
            <w:vAlign w:val="bottom"/>
          </w:tcPr>
          <w:p w14:paraId="62761F24" w14:textId="77777777" w:rsidR="00174B2E" w:rsidRPr="00154E2A" w:rsidRDefault="00174B2E" w:rsidP="00C149B4">
            <w:pPr>
              <w:rPr>
                <w:rFonts w:cs="Arial"/>
                <w:b/>
                <w:bCs/>
                <w:color w:val="FFFFFF"/>
                <w:sz w:val="20"/>
                <w:szCs w:val="20"/>
                <w:lang w:val="fr-FR"/>
              </w:rPr>
            </w:pPr>
          </w:p>
        </w:tc>
        <w:tc>
          <w:tcPr>
            <w:tcW w:w="2904" w:type="dxa"/>
            <w:tcBorders>
              <w:left w:val="single" w:sz="4" w:space="0" w:color="auto"/>
              <w:right w:val="single" w:sz="4" w:space="0" w:color="auto"/>
            </w:tcBorders>
            <w:shd w:val="clear" w:color="000000" w:fill="BFBFBF"/>
          </w:tcPr>
          <w:p w14:paraId="689597CB" w14:textId="77777777" w:rsidR="00174B2E" w:rsidRPr="00174B2E" w:rsidRDefault="00174B2E" w:rsidP="00C149B4">
            <w:pPr>
              <w:rPr>
                <w:rFonts w:cs="Arial"/>
                <w:b/>
                <w:bCs/>
                <w:sz w:val="20"/>
                <w:szCs w:val="20"/>
                <w:lang w:val="fr-FR"/>
              </w:rPr>
            </w:pPr>
            <w:r w:rsidRPr="00154E2A">
              <w:rPr>
                <w:rFonts w:cs="Arial"/>
                <w:b/>
                <w:bCs/>
                <w:sz w:val="20"/>
                <w:szCs w:val="20"/>
                <w:lang w:val="fr-FR"/>
              </w:rPr>
              <w:t>Pr</w:t>
            </w:r>
            <w:r w:rsidRPr="00174B2E">
              <w:rPr>
                <w:rFonts w:cs="Arial"/>
                <w:b/>
                <w:bCs/>
                <w:sz w:val="20"/>
                <w:szCs w:val="20"/>
                <w:lang w:val="fr-FR"/>
              </w:rPr>
              <w:t xml:space="preserve"> = Prévu</w:t>
            </w:r>
          </w:p>
        </w:tc>
      </w:tr>
      <w:tr w:rsidR="00174B2E" w:rsidRPr="00154E2A" w14:paraId="73FE944C" w14:textId="77777777" w:rsidTr="00113F94">
        <w:trPr>
          <w:trHeight w:val="255"/>
        </w:trPr>
        <w:tc>
          <w:tcPr>
            <w:tcW w:w="11316" w:type="dxa"/>
            <w:gridSpan w:val="9"/>
            <w:tcBorders>
              <w:right w:val="single" w:sz="4" w:space="0" w:color="auto"/>
            </w:tcBorders>
            <w:shd w:val="clear" w:color="000000" w:fill="auto"/>
            <w:noWrap/>
            <w:vAlign w:val="center"/>
          </w:tcPr>
          <w:p w14:paraId="21C7D576" w14:textId="77777777" w:rsidR="00174B2E" w:rsidRPr="00CE1B9E" w:rsidRDefault="00174B2E" w:rsidP="00C149B4">
            <w:pPr>
              <w:rPr>
                <w:rFonts w:cs="Arial"/>
                <w:b/>
                <w:bCs/>
                <w:szCs w:val="22"/>
              </w:rPr>
            </w:pPr>
            <w:r w:rsidRPr="00CE1B9E">
              <w:rPr>
                <w:rFonts w:cs="Arial"/>
                <w:b/>
                <w:bCs/>
                <w:szCs w:val="22"/>
              </w:rPr>
              <w:t>Anwendung/Projekt:</w:t>
            </w:r>
          </w:p>
        </w:tc>
        <w:tc>
          <w:tcPr>
            <w:tcW w:w="2904" w:type="dxa"/>
            <w:tcBorders>
              <w:left w:val="single" w:sz="4" w:space="0" w:color="auto"/>
              <w:right w:val="single" w:sz="4" w:space="0" w:color="auto"/>
            </w:tcBorders>
            <w:shd w:val="clear" w:color="000000" w:fill="BFBFBF"/>
            <w:vAlign w:val="center"/>
          </w:tcPr>
          <w:p w14:paraId="0A54D867" w14:textId="77777777" w:rsidR="00174B2E" w:rsidRPr="00174B2E" w:rsidRDefault="00174B2E" w:rsidP="00C149B4">
            <w:pPr>
              <w:rPr>
                <w:rFonts w:cs="Arial"/>
                <w:b/>
                <w:bCs/>
                <w:sz w:val="20"/>
                <w:szCs w:val="20"/>
                <w:lang w:val="fr-FR"/>
              </w:rPr>
            </w:pPr>
            <w:r w:rsidRPr="00154E2A">
              <w:rPr>
                <w:rFonts w:cs="Arial"/>
                <w:b/>
                <w:bCs/>
                <w:sz w:val="20"/>
                <w:szCs w:val="20"/>
                <w:lang w:val="fr-FR"/>
              </w:rPr>
              <w:t xml:space="preserve">N </w:t>
            </w:r>
            <w:r w:rsidRPr="00174B2E">
              <w:rPr>
                <w:rFonts w:cs="Arial"/>
                <w:b/>
                <w:bCs/>
                <w:sz w:val="20"/>
                <w:szCs w:val="20"/>
                <w:lang w:val="fr-FR"/>
              </w:rPr>
              <w:t>= Non réalisé</w:t>
            </w:r>
          </w:p>
        </w:tc>
      </w:tr>
      <w:tr w:rsidR="00174B2E" w:rsidRPr="00154E2A" w14:paraId="10F99E35" w14:textId="77777777" w:rsidTr="00113F94">
        <w:trPr>
          <w:trHeight w:val="255"/>
        </w:trPr>
        <w:tc>
          <w:tcPr>
            <w:tcW w:w="1524" w:type="dxa"/>
            <w:gridSpan w:val="5"/>
            <w:shd w:val="clear" w:color="000000" w:fill="auto"/>
            <w:noWrap/>
            <w:vAlign w:val="center"/>
          </w:tcPr>
          <w:p w14:paraId="088C203F" w14:textId="77777777" w:rsidR="00174B2E" w:rsidRPr="00113F94" w:rsidRDefault="00174B2E" w:rsidP="00C149B4">
            <w:pPr>
              <w:rPr>
                <w:rFonts w:cs="Arial"/>
                <w:b/>
                <w:sz w:val="20"/>
                <w:szCs w:val="20"/>
                <w:lang w:val="fr-FR"/>
              </w:rPr>
            </w:pPr>
            <w:r w:rsidRPr="00113F94">
              <w:rPr>
                <w:rFonts w:cs="Arial"/>
                <w:b/>
                <w:sz w:val="20"/>
                <w:szCs w:val="20"/>
                <w:lang w:val="fr-FR"/>
              </w:rPr>
              <w:t xml:space="preserve">Etat </w:t>
            </w:r>
            <w:proofErr w:type="gramStart"/>
            <w:r w:rsidRPr="00113F94">
              <w:rPr>
                <w:rFonts w:cs="Arial"/>
                <w:b/>
                <w:sz w:val="20"/>
                <w:szCs w:val="20"/>
                <w:lang w:val="fr-FR"/>
              </w:rPr>
              <w:t>au:</w:t>
            </w:r>
            <w:proofErr w:type="gramEnd"/>
          </w:p>
        </w:tc>
        <w:tc>
          <w:tcPr>
            <w:tcW w:w="2700" w:type="dxa"/>
            <w:shd w:val="clear" w:color="000000" w:fill="auto"/>
            <w:noWrap/>
          </w:tcPr>
          <w:p w14:paraId="02BDD573" w14:textId="77777777" w:rsidR="00174B2E" w:rsidRPr="00154E2A" w:rsidRDefault="00174B2E" w:rsidP="00C149B4">
            <w:pPr>
              <w:rPr>
                <w:rFonts w:cs="Arial"/>
                <w:b/>
                <w:bCs/>
                <w:color w:val="FFFFFF"/>
                <w:sz w:val="20"/>
                <w:szCs w:val="20"/>
                <w:lang w:val="fr-FR"/>
              </w:rPr>
            </w:pPr>
          </w:p>
        </w:tc>
        <w:tc>
          <w:tcPr>
            <w:tcW w:w="3465" w:type="dxa"/>
            <w:shd w:val="clear" w:color="000000" w:fill="auto"/>
            <w:vAlign w:val="bottom"/>
          </w:tcPr>
          <w:p w14:paraId="47B257F8" w14:textId="77777777" w:rsidR="00174B2E" w:rsidRPr="00154E2A" w:rsidRDefault="00174B2E" w:rsidP="00C149B4">
            <w:pPr>
              <w:rPr>
                <w:rFonts w:cs="Arial"/>
                <w:b/>
                <w:bCs/>
                <w:color w:val="FFFFFF"/>
                <w:sz w:val="20"/>
                <w:szCs w:val="20"/>
                <w:lang w:val="fr-FR"/>
              </w:rPr>
            </w:pPr>
          </w:p>
        </w:tc>
        <w:tc>
          <w:tcPr>
            <w:tcW w:w="707" w:type="dxa"/>
            <w:shd w:val="clear" w:color="000000" w:fill="auto"/>
            <w:noWrap/>
          </w:tcPr>
          <w:p w14:paraId="1FE5B1F8" w14:textId="77777777" w:rsidR="00174B2E" w:rsidRPr="00154E2A" w:rsidRDefault="00174B2E" w:rsidP="00C149B4">
            <w:pPr>
              <w:jc w:val="center"/>
              <w:rPr>
                <w:rFonts w:cs="Arial"/>
                <w:b/>
                <w:bCs/>
                <w:color w:val="FFFFFF"/>
                <w:sz w:val="20"/>
                <w:szCs w:val="20"/>
                <w:lang w:val="fr-FR"/>
              </w:rPr>
            </w:pPr>
          </w:p>
        </w:tc>
        <w:tc>
          <w:tcPr>
            <w:tcW w:w="2920" w:type="dxa"/>
            <w:tcBorders>
              <w:right w:val="single" w:sz="4" w:space="0" w:color="auto"/>
            </w:tcBorders>
            <w:shd w:val="clear" w:color="000000" w:fill="auto"/>
            <w:noWrap/>
            <w:vAlign w:val="bottom"/>
          </w:tcPr>
          <w:p w14:paraId="49E93EA6" w14:textId="77777777" w:rsidR="00174B2E" w:rsidRPr="00154E2A" w:rsidRDefault="00174B2E" w:rsidP="00C149B4">
            <w:pPr>
              <w:rPr>
                <w:rFonts w:cs="Arial"/>
                <w:b/>
                <w:bCs/>
                <w:color w:val="FFFFFF"/>
                <w:sz w:val="20"/>
                <w:szCs w:val="20"/>
                <w:lang w:val="fr-FR"/>
              </w:rPr>
            </w:pPr>
          </w:p>
        </w:tc>
        <w:tc>
          <w:tcPr>
            <w:tcW w:w="2904" w:type="dxa"/>
            <w:tcBorders>
              <w:left w:val="single" w:sz="4" w:space="0" w:color="auto"/>
              <w:bottom w:val="single" w:sz="4" w:space="0" w:color="auto"/>
              <w:right w:val="single" w:sz="4" w:space="0" w:color="auto"/>
            </w:tcBorders>
            <w:shd w:val="clear" w:color="000000" w:fill="BFBFBF"/>
          </w:tcPr>
          <w:p w14:paraId="1415520E" w14:textId="77777777" w:rsidR="00174B2E" w:rsidRPr="00174B2E" w:rsidRDefault="00174B2E" w:rsidP="00C149B4">
            <w:pPr>
              <w:rPr>
                <w:rFonts w:cs="Arial"/>
                <w:b/>
                <w:bCs/>
                <w:sz w:val="20"/>
                <w:szCs w:val="20"/>
                <w:lang w:val="fr-FR"/>
              </w:rPr>
            </w:pPr>
            <w:r w:rsidRPr="00154E2A">
              <w:rPr>
                <w:rFonts w:cs="Arial"/>
                <w:b/>
                <w:bCs/>
                <w:sz w:val="20"/>
                <w:szCs w:val="20"/>
                <w:lang w:val="fr-FR"/>
              </w:rPr>
              <w:t>?</w:t>
            </w:r>
            <w:r w:rsidRPr="00174B2E">
              <w:rPr>
                <w:rFonts w:cs="Arial"/>
                <w:b/>
                <w:bCs/>
                <w:sz w:val="20"/>
                <w:szCs w:val="20"/>
                <w:lang w:val="fr-FR"/>
              </w:rPr>
              <w:t xml:space="preserve"> = A éclaircir</w:t>
            </w:r>
          </w:p>
        </w:tc>
      </w:tr>
      <w:tr w:rsidR="00174B2E" w:rsidRPr="00154E2A" w14:paraId="041EDD61" w14:textId="77777777" w:rsidTr="00113F94">
        <w:trPr>
          <w:trHeight w:val="255"/>
        </w:trPr>
        <w:tc>
          <w:tcPr>
            <w:tcW w:w="1524" w:type="dxa"/>
            <w:gridSpan w:val="5"/>
            <w:shd w:val="clear" w:color="000000" w:fill="auto"/>
            <w:noWrap/>
            <w:vAlign w:val="center"/>
          </w:tcPr>
          <w:p w14:paraId="533716CB" w14:textId="77777777" w:rsidR="00174B2E" w:rsidRPr="00113F94" w:rsidRDefault="00174B2E" w:rsidP="00C149B4">
            <w:pPr>
              <w:rPr>
                <w:rFonts w:cs="Arial"/>
                <w:b/>
                <w:sz w:val="20"/>
                <w:szCs w:val="20"/>
                <w:lang w:val="fr-FR"/>
              </w:rPr>
            </w:pPr>
            <w:r w:rsidRPr="00113F94">
              <w:rPr>
                <w:rFonts w:cs="Arial"/>
                <w:b/>
                <w:sz w:val="20"/>
                <w:szCs w:val="20"/>
                <w:lang w:val="fr-FR"/>
              </w:rPr>
              <w:t xml:space="preserve">Complété </w:t>
            </w:r>
            <w:proofErr w:type="gramStart"/>
            <w:r w:rsidRPr="00113F94">
              <w:rPr>
                <w:rFonts w:cs="Arial"/>
                <w:b/>
                <w:sz w:val="20"/>
                <w:szCs w:val="20"/>
                <w:lang w:val="fr-FR"/>
              </w:rPr>
              <w:t>par:</w:t>
            </w:r>
            <w:proofErr w:type="gramEnd"/>
          </w:p>
        </w:tc>
        <w:tc>
          <w:tcPr>
            <w:tcW w:w="2700" w:type="dxa"/>
            <w:shd w:val="clear" w:color="000000" w:fill="auto"/>
            <w:noWrap/>
          </w:tcPr>
          <w:p w14:paraId="037244CA" w14:textId="77777777" w:rsidR="00174B2E" w:rsidRPr="00154E2A" w:rsidRDefault="00174B2E" w:rsidP="00C149B4">
            <w:pPr>
              <w:rPr>
                <w:rFonts w:cs="Arial"/>
                <w:b/>
                <w:bCs/>
                <w:color w:val="FFFFFF"/>
                <w:sz w:val="20"/>
                <w:szCs w:val="20"/>
                <w:lang w:val="fr-FR"/>
              </w:rPr>
            </w:pPr>
          </w:p>
        </w:tc>
        <w:tc>
          <w:tcPr>
            <w:tcW w:w="3465" w:type="dxa"/>
            <w:shd w:val="clear" w:color="000000" w:fill="auto"/>
            <w:vAlign w:val="bottom"/>
          </w:tcPr>
          <w:p w14:paraId="51C5A118" w14:textId="77777777" w:rsidR="00174B2E" w:rsidRPr="00154E2A" w:rsidRDefault="00174B2E" w:rsidP="00C149B4">
            <w:pPr>
              <w:rPr>
                <w:rFonts w:cs="Arial"/>
                <w:b/>
                <w:bCs/>
                <w:color w:val="FFFFFF"/>
                <w:sz w:val="20"/>
                <w:szCs w:val="20"/>
                <w:lang w:val="fr-FR"/>
              </w:rPr>
            </w:pPr>
          </w:p>
        </w:tc>
        <w:tc>
          <w:tcPr>
            <w:tcW w:w="707" w:type="dxa"/>
            <w:shd w:val="clear" w:color="000000" w:fill="auto"/>
            <w:noWrap/>
          </w:tcPr>
          <w:p w14:paraId="25C1F9E6" w14:textId="77777777" w:rsidR="00174B2E" w:rsidRPr="00154E2A" w:rsidRDefault="00174B2E" w:rsidP="00C149B4">
            <w:pPr>
              <w:jc w:val="center"/>
              <w:rPr>
                <w:rFonts w:cs="Arial"/>
                <w:b/>
                <w:bCs/>
                <w:color w:val="FFFFFF"/>
                <w:sz w:val="20"/>
                <w:szCs w:val="20"/>
                <w:lang w:val="fr-FR"/>
              </w:rPr>
            </w:pPr>
          </w:p>
        </w:tc>
        <w:tc>
          <w:tcPr>
            <w:tcW w:w="2920" w:type="dxa"/>
            <w:tcBorders>
              <w:right w:val="single" w:sz="4" w:space="0" w:color="auto"/>
            </w:tcBorders>
            <w:shd w:val="clear" w:color="000000" w:fill="auto"/>
            <w:noWrap/>
            <w:vAlign w:val="bottom"/>
          </w:tcPr>
          <w:p w14:paraId="1D9CC0C7" w14:textId="77777777" w:rsidR="00174B2E" w:rsidRPr="00154E2A" w:rsidRDefault="00174B2E" w:rsidP="00C149B4">
            <w:pPr>
              <w:rPr>
                <w:rFonts w:cs="Arial"/>
                <w:b/>
                <w:bCs/>
                <w:color w:val="FFFFFF"/>
                <w:sz w:val="20"/>
                <w:szCs w:val="20"/>
                <w:lang w:val="fr-FR"/>
              </w:rPr>
            </w:pPr>
          </w:p>
        </w:tc>
        <w:tc>
          <w:tcPr>
            <w:tcW w:w="2904" w:type="dxa"/>
            <w:tcBorders>
              <w:top w:val="single" w:sz="4" w:space="0" w:color="auto"/>
              <w:left w:val="single" w:sz="4" w:space="0" w:color="auto"/>
              <w:bottom w:val="single" w:sz="4" w:space="0" w:color="auto"/>
              <w:right w:val="single" w:sz="4" w:space="0" w:color="auto"/>
            </w:tcBorders>
            <w:shd w:val="clear" w:color="000000" w:fill="BFBFBF"/>
          </w:tcPr>
          <w:p w14:paraId="219C4C11" w14:textId="77777777" w:rsidR="00174B2E" w:rsidRPr="00174B2E" w:rsidRDefault="00174B2E" w:rsidP="00C149B4">
            <w:pPr>
              <w:rPr>
                <w:rFonts w:cs="Arial"/>
                <w:b/>
                <w:bCs/>
                <w:sz w:val="20"/>
                <w:szCs w:val="20"/>
                <w:lang w:val="fr-FR"/>
              </w:rPr>
            </w:pPr>
            <w:proofErr w:type="spellStart"/>
            <w:proofErr w:type="gramStart"/>
            <w:r w:rsidRPr="00154E2A">
              <w:rPr>
                <w:rFonts w:cs="Arial"/>
                <w:b/>
                <w:bCs/>
                <w:sz w:val="20"/>
                <w:szCs w:val="20"/>
                <w:lang w:val="fr-FR"/>
              </w:rPr>
              <w:t>np</w:t>
            </w:r>
            <w:proofErr w:type="spellEnd"/>
            <w:proofErr w:type="gramEnd"/>
            <w:r w:rsidRPr="00174B2E">
              <w:rPr>
                <w:rFonts w:cs="Arial"/>
                <w:b/>
                <w:bCs/>
                <w:sz w:val="20"/>
                <w:szCs w:val="20"/>
                <w:lang w:val="fr-FR"/>
              </w:rPr>
              <w:t>= non pertinent, inexistant</w:t>
            </w:r>
          </w:p>
        </w:tc>
      </w:tr>
      <w:tr w:rsidR="00174B2E" w:rsidRPr="00154E2A" w14:paraId="072C2436" w14:textId="77777777" w:rsidTr="00113F94">
        <w:trPr>
          <w:trHeight w:val="255"/>
        </w:trPr>
        <w:tc>
          <w:tcPr>
            <w:tcW w:w="1524" w:type="dxa"/>
            <w:gridSpan w:val="5"/>
            <w:shd w:val="clear" w:color="000000" w:fill="auto"/>
            <w:noWrap/>
            <w:vAlign w:val="bottom"/>
          </w:tcPr>
          <w:p w14:paraId="2F1F845E" w14:textId="77777777" w:rsidR="00174B2E" w:rsidRPr="00113F94" w:rsidRDefault="00174B2E" w:rsidP="00C149B4">
            <w:pPr>
              <w:rPr>
                <w:rFonts w:cs="Arial"/>
                <w:b/>
                <w:sz w:val="20"/>
                <w:szCs w:val="20"/>
                <w:lang w:val="fr-FR"/>
              </w:rPr>
            </w:pPr>
            <w:r w:rsidRPr="00113F94">
              <w:rPr>
                <w:rFonts w:cs="Arial"/>
                <w:b/>
                <w:sz w:val="20"/>
                <w:szCs w:val="20"/>
                <w:lang w:val="fr-FR"/>
              </w:rPr>
              <w:t xml:space="preserve">Visé </w:t>
            </w:r>
            <w:proofErr w:type="gramStart"/>
            <w:r w:rsidRPr="00113F94">
              <w:rPr>
                <w:rFonts w:cs="Arial"/>
                <w:b/>
                <w:sz w:val="20"/>
                <w:szCs w:val="20"/>
                <w:lang w:val="fr-FR"/>
              </w:rPr>
              <w:t>par:</w:t>
            </w:r>
            <w:proofErr w:type="gramEnd"/>
          </w:p>
        </w:tc>
        <w:tc>
          <w:tcPr>
            <w:tcW w:w="2700" w:type="dxa"/>
            <w:shd w:val="clear" w:color="000000" w:fill="auto"/>
            <w:noWrap/>
          </w:tcPr>
          <w:p w14:paraId="6725D17A" w14:textId="77777777" w:rsidR="00174B2E" w:rsidRPr="00154E2A" w:rsidRDefault="00174B2E" w:rsidP="00C149B4">
            <w:pPr>
              <w:rPr>
                <w:rFonts w:cs="Arial"/>
                <w:b/>
                <w:bCs/>
                <w:color w:val="FFFFFF"/>
                <w:sz w:val="20"/>
                <w:szCs w:val="20"/>
                <w:lang w:val="fr-FR"/>
              </w:rPr>
            </w:pPr>
          </w:p>
        </w:tc>
        <w:tc>
          <w:tcPr>
            <w:tcW w:w="3465" w:type="dxa"/>
            <w:shd w:val="clear" w:color="000000" w:fill="auto"/>
            <w:vAlign w:val="bottom"/>
          </w:tcPr>
          <w:p w14:paraId="30E23287" w14:textId="77777777" w:rsidR="00174B2E" w:rsidRPr="00154E2A" w:rsidRDefault="00174B2E" w:rsidP="00C149B4">
            <w:pPr>
              <w:rPr>
                <w:rFonts w:cs="Arial"/>
                <w:b/>
                <w:bCs/>
                <w:color w:val="FFFFFF"/>
                <w:sz w:val="20"/>
                <w:szCs w:val="20"/>
                <w:lang w:val="fr-FR"/>
              </w:rPr>
            </w:pPr>
          </w:p>
        </w:tc>
        <w:tc>
          <w:tcPr>
            <w:tcW w:w="707" w:type="dxa"/>
            <w:shd w:val="clear" w:color="000000" w:fill="auto"/>
            <w:noWrap/>
          </w:tcPr>
          <w:p w14:paraId="70B92C86" w14:textId="77777777" w:rsidR="00174B2E" w:rsidRPr="00154E2A" w:rsidRDefault="00174B2E" w:rsidP="00C149B4">
            <w:pPr>
              <w:jc w:val="center"/>
              <w:rPr>
                <w:rFonts w:cs="Arial"/>
                <w:b/>
                <w:bCs/>
                <w:color w:val="FFFFFF"/>
                <w:sz w:val="20"/>
                <w:szCs w:val="20"/>
                <w:lang w:val="fr-FR"/>
              </w:rPr>
            </w:pPr>
          </w:p>
        </w:tc>
        <w:tc>
          <w:tcPr>
            <w:tcW w:w="2920" w:type="dxa"/>
            <w:shd w:val="clear" w:color="000000" w:fill="auto"/>
            <w:noWrap/>
            <w:vAlign w:val="bottom"/>
          </w:tcPr>
          <w:p w14:paraId="0AEDF576" w14:textId="77777777" w:rsidR="00174B2E" w:rsidRPr="00154E2A" w:rsidRDefault="00174B2E" w:rsidP="00C149B4">
            <w:pPr>
              <w:rPr>
                <w:rFonts w:cs="Arial"/>
                <w:b/>
                <w:bCs/>
                <w:color w:val="FFFFFF"/>
                <w:sz w:val="20"/>
                <w:szCs w:val="20"/>
                <w:lang w:val="fr-FR"/>
              </w:rPr>
            </w:pPr>
          </w:p>
        </w:tc>
        <w:tc>
          <w:tcPr>
            <w:tcW w:w="2904" w:type="dxa"/>
            <w:tcBorders>
              <w:top w:val="single" w:sz="4" w:space="0" w:color="auto"/>
            </w:tcBorders>
            <w:shd w:val="clear" w:color="000000" w:fill="auto"/>
          </w:tcPr>
          <w:p w14:paraId="65EE6F2E" w14:textId="77777777" w:rsidR="00174B2E" w:rsidRPr="00154E2A" w:rsidRDefault="00174B2E" w:rsidP="00C149B4">
            <w:pPr>
              <w:rPr>
                <w:rFonts w:cs="Arial"/>
                <w:b/>
                <w:bCs/>
                <w:color w:val="FFFFFF"/>
                <w:sz w:val="20"/>
                <w:szCs w:val="20"/>
                <w:lang w:val="fr-FR"/>
              </w:rPr>
            </w:pPr>
          </w:p>
        </w:tc>
      </w:tr>
      <w:tr w:rsidR="00174B2E" w:rsidRPr="00154E2A" w14:paraId="67B752D3" w14:textId="77777777" w:rsidTr="00174B2E">
        <w:trPr>
          <w:trHeight w:val="255"/>
        </w:trPr>
        <w:tc>
          <w:tcPr>
            <w:tcW w:w="1524" w:type="dxa"/>
            <w:gridSpan w:val="5"/>
            <w:shd w:val="clear" w:color="000000" w:fill="auto"/>
            <w:noWrap/>
            <w:vAlign w:val="bottom"/>
          </w:tcPr>
          <w:p w14:paraId="4375DFB1" w14:textId="77777777" w:rsidR="00174B2E" w:rsidRPr="00154E2A" w:rsidRDefault="00174B2E" w:rsidP="00C149B4">
            <w:pPr>
              <w:jc w:val="center"/>
              <w:rPr>
                <w:rFonts w:cs="Arial"/>
                <w:b/>
                <w:bCs/>
                <w:color w:val="FFFFFF"/>
                <w:sz w:val="20"/>
                <w:szCs w:val="20"/>
                <w:lang w:val="fr-FR"/>
              </w:rPr>
            </w:pPr>
          </w:p>
        </w:tc>
        <w:tc>
          <w:tcPr>
            <w:tcW w:w="2700" w:type="dxa"/>
            <w:shd w:val="clear" w:color="000000" w:fill="auto"/>
            <w:noWrap/>
          </w:tcPr>
          <w:p w14:paraId="1C136C5C" w14:textId="77777777" w:rsidR="00174B2E" w:rsidRPr="00154E2A" w:rsidRDefault="00174B2E" w:rsidP="00C149B4">
            <w:pPr>
              <w:rPr>
                <w:rFonts w:cs="Arial"/>
                <w:b/>
                <w:bCs/>
                <w:color w:val="FFFFFF"/>
                <w:sz w:val="20"/>
                <w:szCs w:val="20"/>
                <w:lang w:val="fr-FR"/>
              </w:rPr>
            </w:pPr>
          </w:p>
        </w:tc>
        <w:tc>
          <w:tcPr>
            <w:tcW w:w="3465" w:type="dxa"/>
            <w:shd w:val="clear" w:color="000000" w:fill="auto"/>
            <w:vAlign w:val="bottom"/>
          </w:tcPr>
          <w:p w14:paraId="3030BDD8" w14:textId="77777777" w:rsidR="00174B2E" w:rsidRPr="00154E2A" w:rsidRDefault="00174B2E" w:rsidP="00C149B4">
            <w:pPr>
              <w:rPr>
                <w:rFonts w:cs="Arial"/>
                <w:b/>
                <w:bCs/>
                <w:color w:val="FFFFFF"/>
                <w:sz w:val="20"/>
                <w:szCs w:val="20"/>
                <w:lang w:val="fr-FR"/>
              </w:rPr>
            </w:pPr>
          </w:p>
        </w:tc>
        <w:tc>
          <w:tcPr>
            <w:tcW w:w="707" w:type="dxa"/>
            <w:shd w:val="clear" w:color="000000" w:fill="auto"/>
            <w:noWrap/>
          </w:tcPr>
          <w:p w14:paraId="58EFD8B1" w14:textId="77777777" w:rsidR="00174B2E" w:rsidRPr="00154E2A" w:rsidRDefault="00174B2E" w:rsidP="00C149B4">
            <w:pPr>
              <w:jc w:val="center"/>
              <w:rPr>
                <w:rFonts w:cs="Arial"/>
                <w:b/>
                <w:bCs/>
                <w:color w:val="FFFFFF"/>
                <w:sz w:val="20"/>
                <w:szCs w:val="20"/>
                <w:lang w:val="fr-FR"/>
              </w:rPr>
            </w:pPr>
          </w:p>
        </w:tc>
        <w:tc>
          <w:tcPr>
            <w:tcW w:w="2920" w:type="dxa"/>
            <w:shd w:val="clear" w:color="000000" w:fill="auto"/>
            <w:noWrap/>
            <w:vAlign w:val="bottom"/>
          </w:tcPr>
          <w:p w14:paraId="0458D43F" w14:textId="77777777" w:rsidR="00174B2E" w:rsidRPr="00154E2A" w:rsidRDefault="00174B2E" w:rsidP="00C149B4">
            <w:pPr>
              <w:rPr>
                <w:rFonts w:cs="Arial"/>
                <w:b/>
                <w:bCs/>
                <w:color w:val="FFFFFF"/>
                <w:sz w:val="20"/>
                <w:szCs w:val="20"/>
                <w:lang w:val="fr-FR"/>
              </w:rPr>
            </w:pPr>
          </w:p>
        </w:tc>
        <w:tc>
          <w:tcPr>
            <w:tcW w:w="2904" w:type="dxa"/>
            <w:shd w:val="clear" w:color="000000" w:fill="auto"/>
          </w:tcPr>
          <w:p w14:paraId="5ED33579" w14:textId="77777777" w:rsidR="00174B2E" w:rsidRPr="00154E2A" w:rsidRDefault="00174B2E" w:rsidP="00C149B4">
            <w:pPr>
              <w:rPr>
                <w:rFonts w:cs="Arial"/>
                <w:b/>
                <w:bCs/>
                <w:color w:val="FFFFFF"/>
                <w:sz w:val="20"/>
                <w:szCs w:val="20"/>
                <w:lang w:val="fr-FR"/>
              </w:rPr>
            </w:pPr>
          </w:p>
        </w:tc>
      </w:tr>
      <w:tr w:rsidR="00174B2E" w:rsidRPr="00174B2E" w14:paraId="10E960B0" w14:textId="77777777" w:rsidTr="00174B2E">
        <w:trPr>
          <w:trHeight w:val="255"/>
        </w:trPr>
        <w:tc>
          <w:tcPr>
            <w:tcW w:w="1524" w:type="dxa"/>
            <w:gridSpan w:val="5"/>
            <w:shd w:val="clear" w:color="000000" w:fill="333333"/>
            <w:noWrap/>
            <w:vAlign w:val="bottom"/>
            <w:hideMark/>
          </w:tcPr>
          <w:p w14:paraId="7EF149C2" w14:textId="77777777" w:rsidR="00174B2E" w:rsidRPr="00174B2E" w:rsidRDefault="00174B2E" w:rsidP="00C149B4">
            <w:pPr>
              <w:jc w:val="center"/>
              <w:rPr>
                <w:rFonts w:cs="Arial"/>
                <w:b/>
                <w:bCs/>
                <w:color w:val="FFFFFF"/>
                <w:sz w:val="20"/>
                <w:szCs w:val="20"/>
              </w:rPr>
            </w:pPr>
            <w:r w:rsidRPr="00174B2E">
              <w:rPr>
                <w:rFonts w:cs="Arial"/>
                <w:b/>
                <w:bCs/>
                <w:color w:val="FFFFFF"/>
                <w:sz w:val="20"/>
                <w:szCs w:val="20"/>
              </w:rPr>
              <w:t>Réf.</w:t>
            </w:r>
          </w:p>
        </w:tc>
        <w:tc>
          <w:tcPr>
            <w:tcW w:w="2700" w:type="dxa"/>
            <w:shd w:val="clear" w:color="000000" w:fill="333333"/>
            <w:noWrap/>
            <w:hideMark/>
          </w:tcPr>
          <w:p w14:paraId="09A780E8" w14:textId="77777777" w:rsidR="00174B2E" w:rsidRPr="00174B2E" w:rsidRDefault="00174B2E" w:rsidP="00174B2E">
            <w:pPr>
              <w:jc w:val="center"/>
              <w:rPr>
                <w:rFonts w:cs="Arial"/>
                <w:b/>
                <w:bCs/>
                <w:color w:val="FFFFFF"/>
                <w:sz w:val="20"/>
                <w:szCs w:val="20"/>
              </w:rPr>
            </w:pPr>
            <w:r w:rsidRPr="00174B2E">
              <w:rPr>
                <w:rFonts w:cs="Arial"/>
                <w:b/>
                <w:bCs/>
                <w:color w:val="FFFFFF"/>
                <w:sz w:val="20"/>
                <w:szCs w:val="20"/>
              </w:rPr>
              <w:t>Intitulé</w:t>
            </w:r>
          </w:p>
        </w:tc>
        <w:tc>
          <w:tcPr>
            <w:tcW w:w="3465" w:type="dxa"/>
            <w:shd w:val="clear" w:color="000000" w:fill="333333"/>
            <w:vAlign w:val="bottom"/>
            <w:hideMark/>
          </w:tcPr>
          <w:p w14:paraId="7A08E745" w14:textId="77777777" w:rsidR="00174B2E" w:rsidRPr="00174B2E" w:rsidRDefault="00174B2E" w:rsidP="00174B2E">
            <w:pPr>
              <w:jc w:val="center"/>
              <w:rPr>
                <w:rFonts w:cs="Arial"/>
                <w:b/>
                <w:bCs/>
                <w:color w:val="FFFFFF"/>
                <w:sz w:val="20"/>
                <w:szCs w:val="20"/>
              </w:rPr>
            </w:pPr>
            <w:r w:rsidRPr="00174B2E">
              <w:rPr>
                <w:rFonts w:cs="Arial"/>
                <w:b/>
                <w:bCs/>
                <w:color w:val="FFFFFF"/>
                <w:sz w:val="20"/>
                <w:szCs w:val="20"/>
              </w:rPr>
              <w:t xml:space="preserve">Description </w:t>
            </w:r>
          </w:p>
        </w:tc>
        <w:tc>
          <w:tcPr>
            <w:tcW w:w="707" w:type="dxa"/>
            <w:shd w:val="clear" w:color="000000" w:fill="333333"/>
            <w:noWrap/>
            <w:hideMark/>
          </w:tcPr>
          <w:p w14:paraId="429D3B9A" w14:textId="77777777" w:rsidR="00174B2E" w:rsidRPr="00174B2E" w:rsidRDefault="00174B2E" w:rsidP="00C149B4">
            <w:pPr>
              <w:jc w:val="center"/>
              <w:rPr>
                <w:rFonts w:cs="Arial"/>
                <w:b/>
                <w:bCs/>
                <w:color w:val="FFFFFF"/>
                <w:sz w:val="20"/>
                <w:szCs w:val="20"/>
              </w:rPr>
            </w:pPr>
            <w:r w:rsidRPr="00174B2E">
              <w:rPr>
                <w:rFonts w:cs="Arial"/>
                <w:b/>
                <w:bCs/>
                <w:color w:val="FFFFFF"/>
                <w:sz w:val="20"/>
                <w:szCs w:val="20"/>
              </w:rPr>
              <w:t>St</w:t>
            </w:r>
            <w:r w:rsidRPr="00174B2E">
              <w:rPr>
                <w:rFonts w:cs="Arial"/>
                <w:b/>
                <w:bCs/>
                <w:color w:val="FFFFFF"/>
                <w:sz w:val="20"/>
                <w:szCs w:val="20"/>
              </w:rPr>
              <w:t>a</w:t>
            </w:r>
            <w:r w:rsidRPr="00174B2E">
              <w:rPr>
                <w:rFonts w:cs="Arial"/>
                <w:b/>
                <w:bCs/>
                <w:color w:val="FFFFFF"/>
                <w:sz w:val="20"/>
                <w:szCs w:val="20"/>
              </w:rPr>
              <w:t>tut</w:t>
            </w:r>
          </w:p>
        </w:tc>
        <w:tc>
          <w:tcPr>
            <w:tcW w:w="2920" w:type="dxa"/>
            <w:shd w:val="clear" w:color="000000" w:fill="333333"/>
            <w:noWrap/>
            <w:vAlign w:val="bottom"/>
            <w:hideMark/>
          </w:tcPr>
          <w:p w14:paraId="25044E66" w14:textId="77777777" w:rsidR="00174B2E" w:rsidRPr="00174B2E" w:rsidRDefault="00174B2E" w:rsidP="00174B2E">
            <w:pPr>
              <w:jc w:val="center"/>
              <w:rPr>
                <w:rFonts w:cs="Arial"/>
                <w:b/>
                <w:bCs/>
                <w:color w:val="FFFFFF"/>
                <w:sz w:val="20"/>
                <w:szCs w:val="20"/>
              </w:rPr>
            </w:pPr>
            <w:r w:rsidRPr="00174B2E">
              <w:rPr>
                <w:rFonts w:cs="Arial"/>
                <w:b/>
                <w:bCs/>
                <w:color w:val="FFFFFF"/>
                <w:sz w:val="20"/>
                <w:szCs w:val="20"/>
              </w:rPr>
              <w:t>Appréciation/Commentaire</w:t>
            </w:r>
          </w:p>
        </w:tc>
        <w:tc>
          <w:tcPr>
            <w:tcW w:w="2904" w:type="dxa"/>
            <w:shd w:val="clear" w:color="000000" w:fill="333333"/>
            <w:hideMark/>
          </w:tcPr>
          <w:p w14:paraId="31407586" w14:textId="77777777" w:rsidR="00174B2E" w:rsidRPr="00174B2E" w:rsidRDefault="00174B2E" w:rsidP="00174B2E">
            <w:pPr>
              <w:jc w:val="center"/>
              <w:rPr>
                <w:rFonts w:cs="Arial"/>
                <w:b/>
                <w:bCs/>
                <w:color w:val="FFFFFF"/>
                <w:sz w:val="20"/>
                <w:szCs w:val="20"/>
              </w:rPr>
            </w:pPr>
            <w:r w:rsidRPr="00174B2E">
              <w:rPr>
                <w:rFonts w:cs="Arial"/>
                <w:b/>
                <w:bCs/>
                <w:color w:val="FFFFFF"/>
                <w:sz w:val="20"/>
                <w:szCs w:val="20"/>
              </w:rPr>
              <w:t>Mesure(s) à prendre</w:t>
            </w:r>
          </w:p>
        </w:tc>
      </w:tr>
      <w:tr w:rsidR="00174B2E" w:rsidRPr="00154E2A" w14:paraId="78C17599" w14:textId="77777777" w:rsidTr="00174B2E">
        <w:trPr>
          <w:trHeight w:val="255"/>
        </w:trPr>
        <w:tc>
          <w:tcPr>
            <w:tcW w:w="380" w:type="dxa"/>
            <w:tcBorders>
              <w:bottom w:val="single" w:sz="4" w:space="0" w:color="auto"/>
            </w:tcBorders>
            <w:shd w:val="clear" w:color="auto" w:fill="auto"/>
            <w:noWrap/>
            <w:vAlign w:val="bottom"/>
            <w:hideMark/>
          </w:tcPr>
          <w:p w14:paraId="642EEC98"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202" w:type="dxa"/>
            <w:tcBorders>
              <w:bottom w:val="single" w:sz="4" w:space="0" w:color="auto"/>
            </w:tcBorders>
            <w:shd w:val="clear" w:color="auto" w:fill="auto"/>
            <w:noWrap/>
            <w:vAlign w:val="bottom"/>
            <w:hideMark/>
          </w:tcPr>
          <w:p w14:paraId="773766F2"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60" w:type="dxa"/>
            <w:tcBorders>
              <w:bottom w:val="single" w:sz="4" w:space="0" w:color="auto"/>
            </w:tcBorders>
            <w:shd w:val="clear" w:color="auto" w:fill="auto"/>
            <w:noWrap/>
            <w:vAlign w:val="bottom"/>
            <w:hideMark/>
          </w:tcPr>
          <w:p w14:paraId="2375490D"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202" w:type="dxa"/>
            <w:tcBorders>
              <w:bottom w:val="single" w:sz="4" w:space="0" w:color="auto"/>
            </w:tcBorders>
            <w:shd w:val="clear" w:color="auto" w:fill="auto"/>
            <w:noWrap/>
            <w:vAlign w:val="bottom"/>
            <w:hideMark/>
          </w:tcPr>
          <w:p w14:paraId="65804A5E"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bottom w:val="single" w:sz="4" w:space="0" w:color="auto"/>
            </w:tcBorders>
            <w:shd w:val="clear" w:color="auto" w:fill="auto"/>
            <w:noWrap/>
            <w:vAlign w:val="bottom"/>
            <w:hideMark/>
          </w:tcPr>
          <w:p w14:paraId="05B1DF67"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2700" w:type="dxa"/>
            <w:tcBorders>
              <w:bottom w:val="single" w:sz="4" w:space="0" w:color="auto"/>
            </w:tcBorders>
            <w:shd w:val="clear" w:color="auto" w:fill="auto"/>
            <w:noWrap/>
            <w:hideMark/>
          </w:tcPr>
          <w:p w14:paraId="13D43170" w14:textId="77777777" w:rsidR="00174B2E" w:rsidRPr="00154E2A" w:rsidRDefault="00174B2E" w:rsidP="00C149B4">
            <w:pPr>
              <w:rPr>
                <w:rFonts w:cs="Arial"/>
                <w:b/>
                <w:bCs/>
                <w:color w:val="FFFFFF"/>
                <w:sz w:val="20"/>
                <w:szCs w:val="20"/>
                <w:lang w:val="fr-FR"/>
              </w:rPr>
            </w:pPr>
            <w:r w:rsidRPr="00154E2A">
              <w:rPr>
                <w:rFonts w:cs="Arial"/>
                <w:b/>
                <w:bCs/>
                <w:color w:val="FFFFFF"/>
                <w:sz w:val="20"/>
                <w:szCs w:val="20"/>
                <w:lang w:val="fr-FR"/>
              </w:rPr>
              <w:t> </w:t>
            </w:r>
          </w:p>
        </w:tc>
        <w:tc>
          <w:tcPr>
            <w:tcW w:w="3465" w:type="dxa"/>
            <w:tcBorders>
              <w:bottom w:val="single" w:sz="4" w:space="0" w:color="auto"/>
            </w:tcBorders>
            <w:shd w:val="clear" w:color="auto" w:fill="auto"/>
            <w:vAlign w:val="bottom"/>
            <w:hideMark/>
          </w:tcPr>
          <w:p w14:paraId="4E793FF2" w14:textId="77777777" w:rsidR="00174B2E" w:rsidRPr="00154E2A" w:rsidRDefault="00174B2E" w:rsidP="00C149B4">
            <w:pPr>
              <w:rPr>
                <w:rFonts w:cs="Arial"/>
                <w:b/>
                <w:bCs/>
                <w:color w:val="FFFFFF"/>
                <w:sz w:val="20"/>
                <w:szCs w:val="20"/>
                <w:lang w:val="fr-FR"/>
              </w:rPr>
            </w:pPr>
            <w:r w:rsidRPr="00154E2A">
              <w:rPr>
                <w:rFonts w:cs="Arial"/>
                <w:b/>
                <w:bCs/>
                <w:color w:val="FFFFFF"/>
                <w:sz w:val="20"/>
                <w:szCs w:val="20"/>
                <w:lang w:val="fr-FR"/>
              </w:rPr>
              <w:t> </w:t>
            </w:r>
          </w:p>
        </w:tc>
        <w:tc>
          <w:tcPr>
            <w:tcW w:w="707" w:type="dxa"/>
            <w:tcBorders>
              <w:bottom w:val="single" w:sz="4" w:space="0" w:color="auto"/>
            </w:tcBorders>
            <w:shd w:val="clear" w:color="auto" w:fill="auto"/>
            <w:noWrap/>
            <w:hideMark/>
          </w:tcPr>
          <w:p w14:paraId="1C9711D7"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2920" w:type="dxa"/>
            <w:tcBorders>
              <w:bottom w:val="single" w:sz="4" w:space="0" w:color="auto"/>
            </w:tcBorders>
            <w:shd w:val="clear" w:color="auto" w:fill="auto"/>
            <w:noWrap/>
            <w:vAlign w:val="bottom"/>
            <w:hideMark/>
          </w:tcPr>
          <w:p w14:paraId="6A94204C" w14:textId="77777777" w:rsidR="00174B2E" w:rsidRPr="00154E2A" w:rsidRDefault="00174B2E" w:rsidP="00C149B4">
            <w:pPr>
              <w:rPr>
                <w:rFonts w:cs="Arial"/>
                <w:b/>
                <w:bCs/>
                <w:color w:val="FFFFFF"/>
                <w:sz w:val="20"/>
                <w:szCs w:val="20"/>
                <w:lang w:val="fr-FR"/>
              </w:rPr>
            </w:pPr>
            <w:r w:rsidRPr="00154E2A">
              <w:rPr>
                <w:rFonts w:cs="Arial"/>
                <w:b/>
                <w:bCs/>
                <w:color w:val="FFFFFF"/>
                <w:sz w:val="20"/>
                <w:szCs w:val="20"/>
                <w:lang w:val="fr-FR"/>
              </w:rPr>
              <w:t> </w:t>
            </w:r>
          </w:p>
        </w:tc>
        <w:tc>
          <w:tcPr>
            <w:tcW w:w="2904" w:type="dxa"/>
            <w:tcBorders>
              <w:bottom w:val="single" w:sz="4" w:space="0" w:color="auto"/>
            </w:tcBorders>
            <w:shd w:val="clear" w:color="auto" w:fill="auto"/>
            <w:hideMark/>
          </w:tcPr>
          <w:p w14:paraId="4FA7F07B" w14:textId="77777777" w:rsidR="00174B2E" w:rsidRPr="00154E2A" w:rsidRDefault="00174B2E" w:rsidP="00C149B4">
            <w:pPr>
              <w:rPr>
                <w:rFonts w:cs="Arial"/>
                <w:b/>
                <w:bCs/>
                <w:color w:val="FFFFFF"/>
                <w:sz w:val="20"/>
                <w:szCs w:val="20"/>
                <w:lang w:val="fr-FR"/>
              </w:rPr>
            </w:pPr>
            <w:r w:rsidRPr="00154E2A">
              <w:rPr>
                <w:rFonts w:cs="Arial"/>
                <w:b/>
                <w:bCs/>
                <w:color w:val="FFFFFF"/>
                <w:sz w:val="20"/>
                <w:szCs w:val="20"/>
                <w:lang w:val="fr-FR"/>
              </w:rPr>
              <w:t> </w:t>
            </w:r>
          </w:p>
        </w:tc>
      </w:tr>
      <w:tr w:rsidR="00174B2E" w:rsidRPr="00154E2A" w14:paraId="479C1C02" w14:textId="77777777" w:rsidTr="00174B2E">
        <w:trPr>
          <w:trHeight w:val="315"/>
        </w:trPr>
        <w:tc>
          <w:tcPr>
            <w:tcW w:w="380" w:type="dxa"/>
            <w:tcBorders>
              <w:top w:val="single" w:sz="4" w:space="0" w:color="auto"/>
              <w:left w:val="single" w:sz="4" w:space="0" w:color="auto"/>
              <w:bottom w:val="single" w:sz="4" w:space="0" w:color="auto"/>
            </w:tcBorders>
            <w:shd w:val="clear" w:color="000000" w:fill="C0C0C0"/>
            <w:noWrap/>
            <w:vAlign w:val="center"/>
            <w:hideMark/>
          </w:tcPr>
          <w:p w14:paraId="30C96366" w14:textId="77777777" w:rsidR="00174B2E" w:rsidRPr="00154E2A" w:rsidRDefault="00174B2E" w:rsidP="00C149B4">
            <w:pPr>
              <w:jc w:val="center"/>
              <w:rPr>
                <w:rFonts w:cs="Arial"/>
                <w:b/>
                <w:bCs/>
                <w:color w:val="800000"/>
                <w:szCs w:val="22"/>
                <w:lang w:val="fr-FR"/>
              </w:rPr>
            </w:pPr>
            <w:r w:rsidRPr="00154E2A">
              <w:rPr>
                <w:rFonts w:cs="Arial"/>
                <w:b/>
                <w:bCs/>
                <w:color w:val="800000"/>
                <w:szCs w:val="22"/>
                <w:lang w:val="fr-FR"/>
              </w:rPr>
              <w:t>1</w:t>
            </w:r>
          </w:p>
        </w:tc>
        <w:tc>
          <w:tcPr>
            <w:tcW w:w="202" w:type="dxa"/>
            <w:tcBorders>
              <w:top w:val="single" w:sz="4" w:space="0" w:color="auto"/>
              <w:bottom w:val="single" w:sz="4" w:space="0" w:color="auto"/>
            </w:tcBorders>
            <w:shd w:val="clear" w:color="000000" w:fill="C0C0C0"/>
            <w:noWrap/>
            <w:vAlign w:val="center"/>
            <w:hideMark/>
          </w:tcPr>
          <w:p w14:paraId="38F6FA6D" w14:textId="77777777" w:rsidR="00174B2E" w:rsidRPr="00154E2A" w:rsidRDefault="00174B2E" w:rsidP="00C149B4">
            <w:pPr>
              <w:jc w:val="center"/>
              <w:rPr>
                <w:rFonts w:cs="Arial"/>
                <w:b/>
                <w:bCs/>
                <w:color w:val="C0C0C0"/>
                <w:szCs w:val="22"/>
                <w:lang w:val="fr-FR"/>
              </w:rPr>
            </w:pPr>
            <w:r w:rsidRPr="00154E2A">
              <w:rPr>
                <w:rFonts w:cs="Arial"/>
                <w:b/>
                <w:bCs/>
                <w:color w:val="C0C0C0"/>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75F1EE2D" w14:textId="77777777" w:rsidR="00174B2E" w:rsidRPr="00154E2A" w:rsidRDefault="00174B2E" w:rsidP="00C149B4">
            <w:pPr>
              <w:jc w:val="center"/>
              <w:rPr>
                <w:rFonts w:cs="Arial"/>
                <w:b/>
                <w:bCs/>
                <w:color w:val="C0C0C0"/>
                <w:sz w:val="24"/>
                <w:lang w:val="fr-FR"/>
              </w:rPr>
            </w:pPr>
            <w:r w:rsidRPr="00154E2A">
              <w:rPr>
                <w:rFonts w:cs="Arial"/>
                <w:b/>
                <w:bCs/>
                <w:color w:val="C0C0C0"/>
                <w:sz w:val="24"/>
                <w:lang w:val="fr-FR"/>
              </w:rPr>
              <w:t>0</w:t>
            </w:r>
          </w:p>
        </w:tc>
        <w:tc>
          <w:tcPr>
            <w:tcW w:w="202" w:type="dxa"/>
            <w:tcBorders>
              <w:top w:val="single" w:sz="4" w:space="0" w:color="auto"/>
              <w:bottom w:val="single" w:sz="4" w:space="0" w:color="auto"/>
            </w:tcBorders>
            <w:shd w:val="clear" w:color="000000" w:fill="C0C0C0"/>
            <w:noWrap/>
            <w:vAlign w:val="center"/>
            <w:hideMark/>
          </w:tcPr>
          <w:p w14:paraId="5D4B3898" w14:textId="77777777" w:rsidR="00174B2E" w:rsidRPr="00154E2A" w:rsidRDefault="00174B2E" w:rsidP="00C149B4">
            <w:pPr>
              <w:jc w:val="center"/>
              <w:rPr>
                <w:rFonts w:cs="Arial"/>
                <w:b/>
                <w:bCs/>
                <w:color w:val="C0C0C0"/>
                <w:szCs w:val="22"/>
                <w:lang w:val="fr-FR"/>
              </w:rPr>
            </w:pPr>
            <w:r w:rsidRPr="00154E2A">
              <w:rPr>
                <w:rFonts w:cs="Arial"/>
                <w:b/>
                <w:bCs/>
                <w:color w:val="C0C0C0"/>
                <w:szCs w:val="22"/>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29C70FFD" w14:textId="77777777" w:rsidR="00174B2E" w:rsidRPr="00154E2A" w:rsidRDefault="00174B2E" w:rsidP="00C149B4">
            <w:pPr>
              <w:jc w:val="center"/>
              <w:rPr>
                <w:rFonts w:cs="Arial"/>
                <w:b/>
                <w:bCs/>
                <w:color w:val="C0C0C0"/>
                <w:sz w:val="24"/>
                <w:lang w:val="fr-FR"/>
              </w:rPr>
            </w:pPr>
            <w:r w:rsidRPr="00154E2A">
              <w:rPr>
                <w:rFonts w:cs="Arial"/>
                <w:b/>
                <w:bCs/>
                <w:color w:val="C0C0C0"/>
                <w:sz w:val="24"/>
                <w:lang w:val="fr-FR"/>
              </w:rPr>
              <w:t>0</w:t>
            </w:r>
          </w:p>
        </w:tc>
        <w:tc>
          <w:tcPr>
            <w:tcW w:w="2700" w:type="dxa"/>
            <w:tcBorders>
              <w:top w:val="single" w:sz="4" w:space="0" w:color="auto"/>
              <w:left w:val="single" w:sz="4" w:space="0" w:color="auto"/>
              <w:bottom w:val="single" w:sz="4" w:space="0" w:color="auto"/>
            </w:tcBorders>
            <w:shd w:val="clear" w:color="000000" w:fill="C0C0C0"/>
            <w:vAlign w:val="center"/>
            <w:hideMark/>
          </w:tcPr>
          <w:p w14:paraId="54BD1E8C" w14:textId="77777777" w:rsidR="00DC422A" w:rsidRDefault="00174B2E" w:rsidP="00643EA5">
            <w:pPr>
              <w:rPr>
                <w:rFonts w:cs="Arial"/>
                <w:b/>
                <w:bCs/>
                <w:color w:val="800000"/>
                <w:szCs w:val="22"/>
                <w:lang w:val="fr-FR"/>
              </w:rPr>
            </w:pPr>
            <w:r w:rsidRPr="00154E2A">
              <w:rPr>
                <w:rFonts w:cs="Arial"/>
                <w:b/>
                <w:bCs/>
                <w:color w:val="800000"/>
                <w:szCs w:val="22"/>
                <w:lang w:val="fr-FR"/>
              </w:rPr>
              <w:t xml:space="preserve">Contrôle </w:t>
            </w:r>
            <w:r w:rsidR="00CF6340">
              <w:rPr>
                <w:rFonts w:cs="Arial"/>
                <w:b/>
                <w:bCs/>
                <w:color w:val="800000"/>
                <w:szCs w:val="22"/>
                <w:lang w:val="fr-FR"/>
              </w:rPr>
              <w:t xml:space="preserve">physique </w:t>
            </w:r>
          </w:p>
          <w:p w14:paraId="7649BF31" w14:textId="77777777" w:rsidR="00174B2E" w:rsidRPr="00154E2A" w:rsidRDefault="00DC422A" w:rsidP="00643EA5">
            <w:pPr>
              <w:rPr>
                <w:rFonts w:cs="Arial"/>
                <w:b/>
                <w:bCs/>
                <w:color w:val="800000"/>
                <w:szCs w:val="22"/>
                <w:lang w:val="fr-FR"/>
              </w:rPr>
            </w:pPr>
            <w:proofErr w:type="gramStart"/>
            <w:r>
              <w:rPr>
                <w:rFonts w:cs="Arial"/>
                <w:b/>
                <w:bCs/>
                <w:color w:val="800000"/>
                <w:szCs w:val="22"/>
                <w:lang w:val="fr-FR"/>
              </w:rPr>
              <w:t>d'a</w:t>
            </w:r>
            <w:r>
              <w:rPr>
                <w:rFonts w:cs="Arial"/>
                <w:b/>
                <w:bCs/>
                <w:color w:val="800000"/>
                <w:szCs w:val="22"/>
                <w:lang w:val="fr-FR"/>
              </w:rPr>
              <w:t>c</w:t>
            </w:r>
            <w:r>
              <w:rPr>
                <w:rFonts w:cs="Arial"/>
                <w:b/>
                <w:bCs/>
                <w:color w:val="800000"/>
                <w:szCs w:val="22"/>
                <w:lang w:val="fr-FR"/>
              </w:rPr>
              <w:t>cès</w:t>
            </w:r>
            <w:proofErr w:type="gramEnd"/>
          </w:p>
        </w:tc>
        <w:tc>
          <w:tcPr>
            <w:tcW w:w="9996" w:type="dxa"/>
            <w:gridSpan w:val="4"/>
            <w:tcBorders>
              <w:top w:val="single" w:sz="4" w:space="0" w:color="auto"/>
              <w:bottom w:val="single" w:sz="4" w:space="0" w:color="auto"/>
              <w:right w:val="single" w:sz="4" w:space="0" w:color="auto"/>
            </w:tcBorders>
            <w:shd w:val="clear" w:color="000000" w:fill="C0C0C0"/>
            <w:vAlign w:val="center"/>
            <w:hideMark/>
          </w:tcPr>
          <w:p w14:paraId="0638AEF2" w14:textId="77777777" w:rsidR="00174B2E" w:rsidRPr="00154E2A" w:rsidRDefault="00174B2E"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empêcher l’accès aux locaux où des données personnelles sont traitées</w:t>
            </w:r>
          </w:p>
        </w:tc>
      </w:tr>
      <w:tr w:rsidR="00174B2E" w:rsidRPr="00154E2A" w14:paraId="1B8D0C87" w14:textId="77777777" w:rsidTr="00174B2E">
        <w:trPr>
          <w:trHeight w:val="255"/>
        </w:trPr>
        <w:tc>
          <w:tcPr>
            <w:tcW w:w="380" w:type="dxa"/>
            <w:tcBorders>
              <w:top w:val="single" w:sz="4" w:space="0" w:color="auto"/>
              <w:left w:val="single" w:sz="4" w:space="0" w:color="auto"/>
              <w:bottom w:val="single" w:sz="4" w:space="0" w:color="auto"/>
            </w:tcBorders>
            <w:shd w:val="clear" w:color="000000" w:fill="C0C0C0"/>
            <w:noWrap/>
            <w:vAlign w:val="center"/>
            <w:hideMark/>
          </w:tcPr>
          <w:p w14:paraId="4AEB4501"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3EC30DC2"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5BF38F83"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29D56BBC"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7B92C849"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491A932D" w14:textId="77777777" w:rsidR="00174B2E" w:rsidRPr="00154E2A" w:rsidRDefault="00174B2E" w:rsidP="00C149B4">
            <w:pPr>
              <w:rPr>
                <w:rFonts w:cs="Arial"/>
                <w:b/>
                <w:bCs/>
                <w:sz w:val="20"/>
                <w:szCs w:val="20"/>
                <w:lang w:val="fr-FR"/>
              </w:rPr>
            </w:pPr>
            <w:r w:rsidRPr="00154E2A">
              <w:rPr>
                <w:rFonts w:cs="Arial"/>
                <w:b/>
                <w:bCs/>
                <w:sz w:val="20"/>
                <w:szCs w:val="20"/>
                <w:lang w:val="fr-FR"/>
              </w:rPr>
              <w:t>Mesures concernant l’organisation</w:t>
            </w:r>
          </w:p>
        </w:tc>
      </w:tr>
      <w:tr w:rsidR="00174B2E" w:rsidRPr="00154E2A" w14:paraId="43484FC3" w14:textId="77777777" w:rsidTr="00174B2E">
        <w:trPr>
          <w:trHeight w:val="1170"/>
        </w:trPr>
        <w:tc>
          <w:tcPr>
            <w:tcW w:w="380" w:type="dxa"/>
            <w:tcBorders>
              <w:top w:val="single" w:sz="4" w:space="0" w:color="auto"/>
              <w:left w:val="single" w:sz="4" w:space="0" w:color="auto"/>
              <w:bottom w:val="single" w:sz="4" w:space="0" w:color="auto"/>
            </w:tcBorders>
            <w:shd w:val="clear" w:color="auto" w:fill="auto"/>
            <w:noWrap/>
            <w:hideMark/>
          </w:tcPr>
          <w:p w14:paraId="0D264F18"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11B4FA1A"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66EB7BA1"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72F2B490"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6405F9C9"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44C8F6D" w14:textId="77777777" w:rsidR="00174B2E" w:rsidRPr="00154E2A" w:rsidRDefault="00174B2E" w:rsidP="00C149B4">
            <w:pPr>
              <w:rPr>
                <w:rFonts w:cs="Arial"/>
                <w:sz w:val="18"/>
                <w:szCs w:val="18"/>
                <w:lang w:val="fr-FR"/>
              </w:rPr>
            </w:pPr>
            <w:r w:rsidRPr="00154E2A">
              <w:rPr>
                <w:rFonts w:cs="Arial"/>
                <w:sz w:val="18"/>
                <w:szCs w:val="18"/>
                <w:lang w:val="fr-FR"/>
              </w:rPr>
              <w:t>Zones de sécurité</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182728A9" w14:textId="77777777" w:rsidR="00174B2E" w:rsidRPr="00154E2A" w:rsidRDefault="00174B2E" w:rsidP="00C149B4">
            <w:pPr>
              <w:rPr>
                <w:rFonts w:cs="Arial"/>
                <w:sz w:val="18"/>
                <w:szCs w:val="18"/>
                <w:lang w:val="fr-FR"/>
              </w:rPr>
            </w:pPr>
            <w:r w:rsidRPr="00154E2A">
              <w:rPr>
                <w:rFonts w:cs="Arial"/>
                <w:sz w:val="18"/>
                <w:szCs w:val="18"/>
                <w:lang w:val="fr-FR"/>
              </w:rPr>
              <w:t>Affecter les locaux sensibles (où se tro</w:t>
            </w:r>
            <w:r w:rsidRPr="00154E2A">
              <w:rPr>
                <w:rFonts w:cs="Arial"/>
                <w:sz w:val="18"/>
                <w:szCs w:val="18"/>
                <w:lang w:val="fr-FR"/>
              </w:rPr>
              <w:t>u</w:t>
            </w:r>
            <w:r w:rsidRPr="00154E2A">
              <w:rPr>
                <w:rFonts w:cs="Arial"/>
                <w:sz w:val="18"/>
                <w:szCs w:val="18"/>
                <w:lang w:val="fr-FR"/>
              </w:rPr>
              <w:t>vent p.ex. le serveur, d’importants équ</w:t>
            </w:r>
            <w:r w:rsidRPr="00154E2A">
              <w:rPr>
                <w:rFonts w:cs="Arial"/>
                <w:sz w:val="18"/>
                <w:szCs w:val="18"/>
                <w:lang w:val="fr-FR"/>
              </w:rPr>
              <w:t>i</w:t>
            </w:r>
            <w:r w:rsidRPr="00154E2A">
              <w:rPr>
                <w:rFonts w:cs="Arial"/>
                <w:sz w:val="18"/>
                <w:szCs w:val="18"/>
                <w:lang w:val="fr-FR"/>
              </w:rPr>
              <w:t>pements de télécommunication, des copies de sécurité, des archives) aux zones de sécurité.</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14F89A0"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35F9BBC"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5E6689F"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174B2E" w:rsidRPr="00154E2A" w14:paraId="0254F764" w14:textId="77777777" w:rsidTr="00174B2E">
        <w:trPr>
          <w:trHeight w:val="1020"/>
        </w:trPr>
        <w:tc>
          <w:tcPr>
            <w:tcW w:w="380" w:type="dxa"/>
            <w:tcBorders>
              <w:top w:val="single" w:sz="4" w:space="0" w:color="auto"/>
              <w:left w:val="single" w:sz="4" w:space="0" w:color="auto"/>
              <w:bottom w:val="single" w:sz="4" w:space="0" w:color="auto"/>
            </w:tcBorders>
            <w:shd w:val="clear" w:color="auto" w:fill="auto"/>
            <w:noWrap/>
            <w:hideMark/>
          </w:tcPr>
          <w:p w14:paraId="4828C7ED"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5F8AB200"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66DBA135"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12C46E16"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14BFF0D3"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2869649" w14:textId="77777777" w:rsidR="00174B2E" w:rsidRPr="00154E2A" w:rsidRDefault="00174B2E" w:rsidP="00C149B4">
            <w:pPr>
              <w:rPr>
                <w:rFonts w:cs="Arial"/>
                <w:sz w:val="18"/>
                <w:szCs w:val="18"/>
                <w:lang w:val="fr-FR"/>
              </w:rPr>
            </w:pPr>
            <w:r w:rsidRPr="00154E2A">
              <w:rPr>
                <w:rFonts w:cs="Arial"/>
                <w:sz w:val="18"/>
                <w:szCs w:val="18"/>
                <w:lang w:val="fr-FR"/>
              </w:rPr>
              <w:t>Réglementation des autoris</w:t>
            </w:r>
            <w:r w:rsidRPr="00154E2A">
              <w:rPr>
                <w:rFonts w:cs="Arial"/>
                <w:sz w:val="18"/>
                <w:szCs w:val="18"/>
                <w:lang w:val="fr-FR"/>
              </w:rPr>
              <w:t>a</w:t>
            </w:r>
            <w:r w:rsidRPr="00154E2A">
              <w:rPr>
                <w:rFonts w:cs="Arial"/>
                <w:sz w:val="18"/>
                <w:szCs w:val="18"/>
                <w:lang w:val="fr-FR"/>
              </w:rPr>
              <w:t>tions d’accès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0403AE0" w14:textId="77777777" w:rsidR="00174B2E" w:rsidRPr="00154E2A" w:rsidRDefault="00174B2E" w:rsidP="00C149B4">
            <w:pPr>
              <w:rPr>
                <w:rFonts w:cs="Arial"/>
                <w:sz w:val="18"/>
                <w:szCs w:val="18"/>
                <w:lang w:val="fr-FR"/>
              </w:rPr>
            </w:pPr>
            <w:r w:rsidRPr="00154E2A">
              <w:rPr>
                <w:rFonts w:cs="Arial"/>
                <w:sz w:val="18"/>
                <w:szCs w:val="18"/>
                <w:lang w:val="fr-FR"/>
              </w:rPr>
              <w:t>Régir l’accès aux locaux et aux outils informatiques par des autorisations d’accès compréhensibles et contra</w:t>
            </w:r>
            <w:r w:rsidRPr="00154E2A">
              <w:rPr>
                <w:rFonts w:cs="Arial"/>
                <w:sz w:val="18"/>
                <w:szCs w:val="18"/>
                <w:lang w:val="fr-FR"/>
              </w:rPr>
              <w:t>i</w:t>
            </w:r>
            <w:r w:rsidRPr="00154E2A">
              <w:rPr>
                <w:rFonts w:cs="Arial"/>
                <w:sz w:val="18"/>
                <w:szCs w:val="18"/>
                <w:lang w:val="fr-FR"/>
              </w:rPr>
              <w:t xml:space="preserve">gnantes, logiquement hiérarchisées.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B1F5A5F"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CDAD4CA"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22220E6"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174B2E" w:rsidRPr="00154E2A" w14:paraId="2AE01250" w14:textId="77777777" w:rsidTr="00CF6340">
        <w:trPr>
          <w:trHeight w:val="960"/>
        </w:trPr>
        <w:tc>
          <w:tcPr>
            <w:tcW w:w="380" w:type="dxa"/>
            <w:tcBorders>
              <w:top w:val="single" w:sz="4" w:space="0" w:color="auto"/>
              <w:left w:val="single" w:sz="4" w:space="0" w:color="auto"/>
              <w:bottom w:val="single" w:sz="4" w:space="0" w:color="auto"/>
            </w:tcBorders>
            <w:shd w:val="clear" w:color="auto" w:fill="auto"/>
            <w:noWrap/>
            <w:hideMark/>
          </w:tcPr>
          <w:p w14:paraId="10A37705"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6A19BD6E"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788501CB"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21A2CAF9"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7D51809B" w14:textId="77777777" w:rsidR="00174B2E" w:rsidRPr="00154E2A" w:rsidRDefault="00174B2E" w:rsidP="00C149B4">
            <w:pPr>
              <w:jc w:val="center"/>
              <w:rPr>
                <w:rFonts w:cs="Arial"/>
                <w:sz w:val="18"/>
                <w:szCs w:val="18"/>
                <w:lang w:val="fr-FR"/>
              </w:rPr>
            </w:pPr>
            <w:r w:rsidRPr="00154E2A">
              <w:rPr>
                <w:rFonts w:cs="Arial"/>
                <w:sz w:val="18"/>
                <w:szCs w:val="18"/>
                <w:lang w:val="fr-FR"/>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ABFA575" w14:textId="77777777" w:rsidR="00174B2E" w:rsidRPr="00154E2A" w:rsidRDefault="00174B2E" w:rsidP="00C149B4">
            <w:pPr>
              <w:rPr>
                <w:rFonts w:cs="Arial"/>
                <w:sz w:val="18"/>
                <w:szCs w:val="18"/>
                <w:lang w:val="fr-FR"/>
              </w:rPr>
            </w:pPr>
            <w:r w:rsidRPr="00154E2A">
              <w:rPr>
                <w:rFonts w:cs="Arial"/>
                <w:sz w:val="18"/>
                <w:szCs w:val="18"/>
                <w:lang w:val="fr-FR"/>
              </w:rPr>
              <w:t>Planning de fermeture</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653B49C0" w14:textId="77777777" w:rsidR="00174B2E" w:rsidRPr="00154E2A" w:rsidRDefault="00174B2E" w:rsidP="00C149B4">
            <w:pPr>
              <w:rPr>
                <w:rFonts w:cs="Arial"/>
                <w:sz w:val="18"/>
                <w:szCs w:val="18"/>
                <w:lang w:val="fr-FR"/>
              </w:rPr>
            </w:pPr>
            <w:r w:rsidRPr="00154E2A">
              <w:rPr>
                <w:rFonts w:cs="Arial"/>
                <w:sz w:val="18"/>
                <w:szCs w:val="18"/>
                <w:lang w:val="fr-FR"/>
              </w:rPr>
              <w:t>Elaborer un planning de fermeture qui régit et consigne par écrit les responsab</w:t>
            </w:r>
            <w:r w:rsidRPr="00154E2A">
              <w:rPr>
                <w:rFonts w:cs="Arial"/>
                <w:sz w:val="18"/>
                <w:szCs w:val="18"/>
                <w:lang w:val="fr-FR"/>
              </w:rPr>
              <w:t>i</w:t>
            </w:r>
            <w:r w:rsidRPr="00154E2A">
              <w:rPr>
                <w:rFonts w:cs="Arial"/>
                <w:sz w:val="18"/>
                <w:szCs w:val="18"/>
                <w:lang w:val="fr-FR"/>
              </w:rPr>
              <w:t>lités, l’administration et le retrait des moyens d’accès.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E893932"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16402F6"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4D2825D"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bl>
    <w:p w14:paraId="712B4972" w14:textId="77777777" w:rsidR="001D1A10" w:rsidRDefault="001D1A10">
      <w:r>
        <w:br w:type="page"/>
      </w:r>
    </w:p>
    <w:tbl>
      <w:tblPr>
        <w:tblW w:w="14220" w:type="dxa"/>
        <w:tblCellMar>
          <w:left w:w="70" w:type="dxa"/>
          <w:right w:w="70" w:type="dxa"/>
        </w:tblCellMar>
        <w:tblLook w:val="04A0" w:firstRow="1" w:lastRow="0" w:firstColumn="1" w:lastColumn="0" w:noHBand="0" w:noVBand="1"/>
      </w:tblPr>
      <w:tblGrid>
        <w:gridCol w:w="380"/>
        <w:gridCol w:w="202"/>
        <w:gridCol w:w="360"/>
        <w:gridCol w:w="202"/>
        <w:gridCol w:w="380"/>
        <w:gridCol w:w="2700"/>
        <w:gridCol w:w="3465"/>
        <w:gridCol w:w="707"/>
        <w:gridCol w:w="2920"/>
        <w:gridCol w:w="2904"/>
      </w:tblGrid>
      <w:tr w:rsidR="00174B2E" w:rsidRPr="00154E2A" w14:paraId="7A223F67" w14:textId="77777777" w:rsidTr="00CF6340">
        <w:trPr>
          <w:trHeight w:val="255"/>
        </w:trPr>
        <w:tc>
          <w:tcPr>
            <w:tcW w:w="380" w:type="dxa"/>
            <w:tcBorders>
              <w:top w:val="single" w:sz="4" w:space="0" w:color="auto"/>
              <w:left w:val="single" w:sz="4" w:space="0" w:color="auto"/>
              <w:bottom w:val="single" w:sz="4" w:space="0" w:color="auto"/>
            </w:tcBorders>
            <w:shd w:val="clear" w:color="000000" w:fill="C0C0C0"/>
            <w:noWrap/>
            <w:vAlign w:val="center"/>
            <w:hideMark/>
          </w:tcPr>
          <w:p w14:paraId="24AD9812"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lastRenderedPageBreak/>
              <w:t>1</w:t>
            </w:r>
          </w:p>
        </w:tc>
        <w:tc>
          <w:tcPr>
            <w:tcW w:w="202" w:type="dxa"/>
            <w:tcBorders>
              <w:top w:val="single" w:sz="4" w:space="0" w:color="auto"/>
              <w:bottom w:val="single" w:sz="4" w:space="0" w:color="auto"/>
            </w:tcBorders>
            <w:shd w:val="clear" w:color="000000" w:fill="C0C0C0"/>
            <w:noWrap/>
            <w:vAlign w:val="center"/>
            <w:hideMark/>
          </w:tcPr>
          <w:p w14:paraId="32AFB58B"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19D46885"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04BA73B0"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7FF4D158"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6E1015D3" w14:textId="77777777" w:rsidR="00174B2E" w:rsidRPr="00154E2A" w:rsidRDefault="00643EA5" w:rsidP="00C149B4">
            <w:pPr>
              <w:rPr>
                <w:rFonts w:cs="Arial"/>
                <w:b/>
                <w:bCs/>
                <w:sz w:val="20"/>
                <w:szCs w:val="20"/>
                <w:lang w:val="fr-FR"/>
              </w:rPr>
            </w:pPr>
            <w:r>
              <w:rPr>
                <w:rFonts w:cs="Arial"/>
                <w:b/>
                <w:bCs/>
                <w:sz w:val="20"/>
                <w:szCs w:val="20"/>
                <w:lang w:val="fr-FR"/>
              </w:rPr>
              <w:t>Mesures techniques</w:t>
            </w:r>
          </w:p>
        </w:tc>
      </w:tr>
      <w:tr w:rsidR="00CF6340" w:rsidRPr="00154E2A" w14:paraId="59F233F3" w14:textId="77777777" w:rsidTr="00CF6340">
        <w:trPr>
          <w:trHeight w:val="720"/>
        </w:trPr>
        <w:tc>
          <w:tcPr>
            <w:tcW w:w="380" w:type="dxa"/>
            <w:tcBorders>
              <w:top w:val="single" w:sz="4" w:space="0" w:color="auto"/>
              <w:left w:val="single" w:sz="4" w:space="0" w:color="auto"/>
              <w:bottom w:val="single" w:sz="4" w:space="0" w:color="auto"/>
            </w:tcBorders>
            <w:shd w:val="clear" w:color="auto" w:fill="auto"/>
            <w:noWrap/>
            <w:hideMark/>
          </w:tcPr>
          <w:p w14:paraId="0EE74716"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599EC36C"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3ABBFB6C"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58A93B5E"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6F577CE2"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A5ECDFC" w14:textId="77777777" w:rsidR="00174B2E" w:rsidRPr="00154E2A" w:rsidRDefault="00174B2E" w:rsidP="00C149B4">
            <w:pPr>
              <w:rPr>
                <w:rFonts w:cs="Arial"/>
                <w:sz w:val="18"/>
                <w:szCs w:val="18"/>
                <w:lang w:val="fr-FR"/>
              </w:rPr>
            </w:pPr>
            <w:r w:rsidRPr="00154E2A">
              <w:rPr>
                <w:rFonts w:cs="Arial"/>
                <w:sz w:val="18"/>
                <w:szCs w:val="18"/>
                <w:lang w:val="fr-FR"/>
              </w:rPr>
              <w:t>Système d’accès et de verroui</w:t>
            </w:r>
            <w:r w:rsidRPr="00154E2A">
              <w:rPr>
                <w:rFonts w:cs="Arial"/>
                <w:sz w:val="18"/>
                <w:szCs w:val="18"/>
                <w:lang w:val="fr-FR"/>
              </w:rPr>
              <w:t>l</w:t>
            </w:r>
            <w:r w:rsidRPr="00154E2A">
              <w:rPr>
                <w:rFonts w:cs="Arial"/>
                <w:sz w:val="18"/>
                <w:szCs w:val="18"/>
                <w:lang w:val="fr-FR"/>
              </w:rPr>
              <w:t>lage</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7210F4F7" w14:textId="77777777" w:rsidR="00174B2E" w:rsidRPr="00154E2A" w:rsidRDefault="00174B2E" w:rsidP="00C149B4">
            <w:pPr>
              <w:rPr>
                <w:rFonts w:cs="Arial"/>
                <w:sz w:val="18"/>
                <w:szCs w:val="18"/>
                <w:lang w:val="fr-FR"/>
              </w:rPr>
            </w:pPr>
            <w:r w:rsidRPr="00154E2A">
              <w:rPr>
                <w:rFonts w:cs="Arial"/>
                <w:sz w:val="18"/>
                <w:szCs w:val="18"/>
                <w:lang w:val="fr-FR"/>
              </w:rPr>
              <w:t>Equiper les entrées des zones de sécur</w:t>
            </w:r>
            <w:r w:rsidRPr="00154E2A">
              <w:rPr>
                <w:rFonts w:cs="Arial"/>
                <w:sz w:val="18"/>
                <w:szCs w:val="18"/>
                <w:lang w:val="fr-FR"/>
              </w:rPr>
              <w:t>i</w:t>
            </w:r>
            <w:r w:rsidRPr="00154E2A">
              <w:rPr>
                <w:rFonts w:cs="Arial"/>
                <w:sz w:val="18"/>
                <w:szCs w:val="18"/>
                <w:lang w:val="fr-FR"/>
              </w:rPr>
              <w:t>té d’un système d’accès et de verroui</w:t>
            </w:r>
            <w:r w:rsidRPr="00154E2A">
              <w:rPr>
                <w:rFonts w:cs="Arial"/>
                <w:sz w:val="18"/>
                <w:szCs w:val="18"/>
                <w:lang w:val="fr-FR"/>
              </w:rPr>
              <w:t>l</w:t>
            </w:r>
            <w:r w:rsidRPr="00154E2A">
              <w:rPr>
                <w:rFonts w:cs="Arial"/>
                <w:sz w:val="18"/>
                <w:szCs w:val="18"/>
                <w:lang w:val="fr-FR"/>
              </w:rPr>
              <w:t>lage sûr.</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F929F52"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6F6BC5F"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42A5491A"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174B2E" w:rsidRPr="00154E2A" w14:paraId="525FCDBC" w14:textId="77777777" w:rsidTr="00CF6340">
        <w:trPr>
          <w:trHeight w:val="720"/>
        </w:trPr>
        <w:tc>
          <w:tcPr>
            <w:tcW w:w="380" w:type="dxa"/>
            <w:tcBorders>
              <w:top w:val="single" w:sz="4" w:space="0" w:color="auto"/>
              <w:left w:val="single" w:sz="4" w:space="0" w:color="auto"/>
              <w:bottom w:val="single" w:sz="4" w:space="0" w:color="auto"/>
            </w:tcBorders>
            <w:shd w:val="clear" w:color="auto" w:fill="auto"/>
            <w:noWrap/>
            <w:hideMark/>
          </w:tcPr>
          <w:p w14:paraId="3BBFD263"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48F6E307"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42704CD3"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694006DA"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5853CEFB"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23861B4" w14:textId="77777777" w:rsidR="00174B2E" w:rsidRPr="00154E2A" w:rsidRDefault="00174B2E" w:rsidP="00C149B4">
            <w:pPr>
              <w:rPr>
                <w:rFonts w:cs="Arial"/>
                <w:sz w:val="18"/>
                <w:szCs w:val="18"/>
                <w:lang w:val="fr-FR"/>
              </w:rPr>
            </w:pPr>
            <w:r w:rsidRPr="00154E2A">
              <w:rPr>
                <w:rFonts w:cs="Arial"/>
                <w:sz w:val="18"/>
                <w:szCs w:val="18"/>
                <w:lang w:val="fr-FR"/>
              </w:rPr>
              <w:t>Contrôle du système d’accès et de verrouillage</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68090D28" w14:textId="77777777" w:rsidR="00174B2E" w:rsidRPr="00154E2A" w:rsidRDefault="00174B2E" w:rsidP="00C149B4">
            <w:pPr>
              <w:rPr>
                <w:rFonts w:cs="Arial"/>
                <w:sz w:val="18"/>
                <w:szCs w:val="18"/>
                <w:lang w:val="fr-FR"/>
              </w:rPr>
            </w:pPr>
            <w:r w:rsidRPr="00154E2A">
              <w:rPr>
                <w:rFonts w:cs="Arial"/>
                <w:sz w:val="18"/>
                <w:szCs w:val="18"/>
                <w:lang w:val="fr-FR"/>
              </w:rPr>
              <w:t>Contrôler régulièrement le bon fonctio</w:t>
            </w:r>
            <w:r w:rsidRPr="00154E2A">
              <w:rPr>
                <w:rFonts w:cs="Arial"/>
                <w:sz w:val="18"/>
                <w:szCs w:val="18"/>
                <w:lang w:val="fr-FR"/>
              </w:rPr>
              <w:t>n</w:t>
            </w:r>
            <w:r w:rsidRPr="00154E2A">
              <w:rPr>
                <w:rFonts w:cs="Arial"/>
                <w:sz w:val="18"/>
                <w:szCs w:val="18"/>
                <w:lang w:val="fr-FR"/>
              </w:rPr>
              <w:t>nement des systèmes d’accès et de verrouillage.</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E4A9E69"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FABE4AE"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070CC71"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CF6340" w:rsidRPr="00154E2A" w14:paraId="393299EF" w14:textId="77777777" w:rsidTr="00CF6340">
        <w:trPr>
          <w:trHeight w:val="720"/>
        </w:trPr>
        <w:tc>
          <w:tcPr>
            <w:tcW w:w="380" w:type="dxa"/>
            <w:tcBorders>
              <w:top w:val="single" w:sz="4" w:space="0" w:color="auto"/>
              <w:left w:val="single" w:sz="4" w:space="0" w:color="auto"/>
              <w:bottom w:val="single" w:sz="4" w:space="0" w:color="auto"/>
            </w:tcBorders>
            <w:shd w:val="clear" w:color="auto" w:fill="auto"/>
            <w:noWrap/>
            <w:hideMark/>
          </w:tcPr>
          <w:p w14:paraId="40649876"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6E39C7AC"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39AE0566"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6411F3E4"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1FC669DE" w14:textId="77777777" w:rsidR="00174B2E" w:rsidRPr="00154E2A" w:rsidRDefault="00174B2E" w:rsidP="00C149B4">
            <w:pPr>
              <w:jc w:val="center"/>
              <w:rPr>
                <w:rFonts w:cs="Arial"/>
                <w:sz w:val="18"/>
                <w:szCs w:val="18"/>
                <w:lang w:val="fr-FR"/>
              </w:rPr>
            </w:pPr>
            <w:r w:rsidRPr="00154E2A">
              <w:rPr>
                <w:rFonts w:cs="Arial"/>
                <w:sz w:val="18"/>
                <w:szCs w:val="18"/>
                <w:lang w:val="fr-FR"/>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9D81CAD" w14:textId="77777777" w:rsidR="00174B2E" w:rsidRPr="00154E2A" w:rsidRDefault="00174B2E" w:rsidP="00C149B4">
            <w:pPr>
              <w:rPr>
                <w:rFonts w:cs="Arial"/>
                <w:sz w:val="18"/>
                <w:szCs w:val="18"/>
                <w:lang w:val="fr-FR"/>
              </w:rPr>
            </w:pPr>
            <w:r w:rsidRPr="00154E2A">
              <w:rPr>
                <w:rFonts w:cs="Arial"/>
                <w:sz w:val="18"/>
                <w:szCs w:val="18"/>
                <w:lang w:val="fr-FR"/>
              </w:rPr>
              <w:t>Mesures de protection des locaux</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12D0E713" w14:textId="77777777" w:rsidR="00174B2E" w:rsidRPr="00154E2A" w:rsidRDefault="00174B2E" w:rsidP="00C149B4">
            <w:pPr>
              <w:rPr>
                <w:rFonts w:cs="Arial"/>
                <w:sz w:val="18"/>
                <w:szCs w:val="18"/>
                <w:lang w:val="fr-FR"/>
              </w:rPr>
            </w:pPr>
            <w:r w:rsidRPr="00154E2A">
              <w:rPr>
                <w:rFonts w:cs="Arial"/>
                <w:sz w:val="18"/>
                <w:szCs w:val="18"/>
                <w:lang w:val="fr-FR"/>
              </w:rPr>
              <w:t>Empêcher l’entrée par d’autres ouve</w:t>
            </w:r>
            <w:r w:rsidRPr="00154E2A">
              <w:rPr>
                <w:rFonts w:cs="Arial"/>
                <w:sz w:val="18"/>
                <w:szCs w:val="18"/>
                <w:lang w:val="fr-FR"/>
              </w:rPr>
              <w:t>r</w:t>
            </w:r>
            <w:r w:rsidRPr="00154E2A">
              <w:rPr>
                <w:rFonts w:cs="Arial"/>
                <w:sz w:val="18"/>
                <w:szCs w:val="18"/>
                <w:lang w:val="fr-FR"/>
              </w:rPr>
              <w:t>tures du bâtiment par l’installation de grillages aux fenêtres, de stores de séc</w:t>
            </w:r>
            <w:r w:rsidRPr="00154E2A">
              <w:rPr>
                <w:rFonts w:cs="Arial"/>
                <w:sz w:val="18"/>
                <w:szCs w:val="18"/>
                <w:lang w:val="fr-FR"/>
              </w:rPr>
              <w:t>u</w:t>
            </w:r>
            <w:r w:rsidRPr="00154E2A">
              <w:rPr>
                <w:rFonts w:cs="Arial"/>
                <w:sz w:val="18"/>
                <w:szCs w:val="18"/>
                <w:lang w:val="fr-FR"/>
              </w:rPr>
              <w:t xml:space="preserve">rité, etc.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33D8FA7"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BBCEC03"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39B6E9C2"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174B2E" w:rsidRPr="00154E2A" w14:paraId="15C9B78D" w14:textId="77777777" w:rsidTr="00CF6340">
        <w:trPr>
          <w:trHeight w:val="540"/>
        </w:trPr>
        <w:tc>
          <w:tcPr>
            <w:tcW w:w="380" w:type="dxa"/>
            <w:tcBorders>
              <w:top w:val="single" w:sz="4" w:space="0" w:color="auto"/>
              <w:left w:val="single" w:sz="4" w:space="0" w:color="auto"/>
              <w:bottom w:val="single" w:sz="4" w:space="0" w:color="auto"/>
            </w:tcBorders>
            <w:shd w:val="clear" w:color="000000" w:fill="C0C0C0"/>
            <w:noWrap/>
            <w:vAlign w:val="center"/>
            <w:hideMark/>
          </w:tcPr>
          <w:p w14:paraId="65483339" w14:textId="77777777" w:rsidR="00174B2E" w:rsidRPr="00154E2A" w:rsidRDefault="00174B2E" w:rsidP="00C149B4">
            <w:pPr>
              <w:jc w:val="center"/>
              <w:rPr>
                <w:rFonts w:cs="Arial"/>
                <w:b/>
                <w:bCs/>
                <w:color w:val="800000"/>
                <w:szCs w:val="22"/>
                <w:lang w:val="fr-FR"/>
              </w:rPr>
            </w:pPr>
            <w:r w:rsidRPr="00154E2A">
              <w:rPr>
                <w:rFonts w:cs="Arial"/>
                <w:b/>
                <w:bCs/>
                <w:color w:val="800000"/>
                <w:szCs w:val="22"/>
                <w:lang w:val="fr-FR"/>
              </w:rPr>
              <w:t>2</w:t>
            </w:r>
          </w:p>
        </w:tc>
        <w:tc>
          <w:tcPr>
            <w:tcW w:w="202" w:type="dxa"/>
            <w:tcBorders>
              <w:top w:val="single" w:sz="4" w:space="0" w:color="auto"/>
              <w:bottom w:val="single" w:sz="4" w:space="0" w:color="auto"/>
            </w:tcBorders>
            <w:shd w:val="clear" w:color="000000" w:fill="C0C0C0"/>
            <w:noWrap/>
            <w:vAlign w:val="center"/>
            <w:hideMark/>
          </w:tcPr>
          <w:p w14:paraId="1DE203E6" w14:textId="77777777" w:rsidR="00174B2E" w:rsidRPr="00154E2A" w:rsidRDefault="00174B2E" w:rsidP="00C149B4">
            <w:pPr>
              <w:jc w:val="cente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02BC6181" w14:textId="77777777" w:rsidR="00174B2E" w:rsidRPr="00154E2A" w:rsidRDefault="00174B2E" w:rsidP="00C149B4">
            <w:pPr>
              <w:jc w:val="cente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vAlign w:val="center"/>
            <w:hideMark/>
          </w:tcPr>
          <w:p w14:paraId="0FF54844" w14:textId="77777777" w:rsidR="00174B2E" w:rsidRPr="00154E2A" w:rsidRDefault="00174B2E" w:rsidP="00C149B4">
            <w:pPr>
              <w:jc w:val="cente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4FE2073C" w14:textId="77777777" w:rsidR="00174B2E" w:rsidRPr="00154E2A" w:rsidRDefault="00174B2E" w:rsidP="00C149B4">
            <w:pPr>
              <w:jc w:val="center"/>
              <w:rPr>
                <w:rFonts w:cs="Arial"/>
                <w:color w:val="FFFFFF"/>
                <w:szCs w:val="22"/>
                <w:lang w:val="fr-FR"/>
              </w:rPr>
            </w:pPr>
            <w:r w:rsidRPr="00154E2A">
              <w:rPr>
                <w:rFonts w:cs="Arial"/>
                <w:color w:val="FFFFFF"/>
                <w:szCs w:val="22"/>
                <w:lang w:val="fr-FR"/>
              </w:rPr>
              <w:t> </w:t>
            </w:r>
          </w:p>
        </w:tc>
        <w:tc>
          <w:tcPr>
            <w:tcW w:w="270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D3C71EC" w14:textId="77777777" w:rsidR="00174B2E" w:rsidRPr="00154E2A" w:rsidRDefault="00174B2E" w:rsidP="00C149B4">
            <w:pPr>
              <w:rPr>
                <w:rFonts w:cs="Arial"/>
                <w:b/>
                <w:bCs/>
                <w:color w:val="800000"/>
                <w:szCs w:val="22"/>
                <w:lang w:val="fr-FR"/>
              </w:rPr>
            </w:pPr>
            <w:r w:rsidRPr="00154E2A">
              <w:rPr>
                <w:rFonts w:cs="Arial"/>
                <w:b/>
                <w:bCs/>
                <w:color w:val="800000"/>
                <w:szCs w:val="22"/>
                <w:lang w:val="fr-FR"/>
              </w:rPr>
              <w:t>Contrôle d’accès</w:t>
            </w:r>
          </w:p>
        </w:tc>
        <w:tc>
          <w:tcPr>
            <w:tcW w:w="9996"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02EB3E82" w14:textId="77777777" w:rsidR="00174B2E" w:rsidRPr="00154E2A" w:rsidRDefault="00174B2E"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empêcher que des personnes non autorisées utilisent des installations informatiques et des équip</w:t>
            </w:r>
            <w:r w:rsidRPr="00154E2A">
              <w:rPr>
                <w:rFonts w:cs="Arial"/>
                <w:color w:val="800000"/>
                <w:sz w:val="20"/>
                <w:szCs w:val="20"/>
                <w:lang w:val="fr-FR"/>
              </w:rPr>
              <w:t>e</w:t>
            </w:r>
            <w:r w:rsidRPr="00154E2A">
              <w:rPr>
                <w:rFonts w:cs="Arial"/>
                <w:color w:val="800000"/>
                <w:sz w:val="20"/>
                <w:szCs w:val="20"/>
                <w:lang w:val="fr-FR"/>
              </w:rPr>
              <w:t>ments de communication.</w:t>
            </w:r>
          </w:p>
        </w:tc>
      </w:tr>
      <w:tr w:rsidR="00174B2E" w:rsidRPr="00154E2A" w14:paraId="14772245" w14:textId="77777777" w:rsidTr="00CF6340">
        <w:trPr>
          <w:trHeight w:val="255"/>
        </w:trPr>
        <w:tc>
          <w:tcPr>
            <w:tcW w:w="380" w:type="dxa"/>
            <w:tcBorders>
              <w:top w:val="single" w:sz="4" w:space="0" w:color="auto"/>
              <w:left w:val="single" w:sz="4" w:space="0" w:color="auto"/>
              <w:bottom w:val="single" w:sz="4" w:space="0" w:color="auto"/>
            </w:tcBorders>
            <w:shd w:val="clear" w:color="000000" w:fill="C0C0C0"/>
            <w:noWrap/>
            <w:vAlign w:val="center"/>
            <w:hideMark/>
          </w:tcPr>
          <w:p w14:paraId="76936A26"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105C210E"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396CC345"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1C8BF5DA"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4063601F"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left w:val="single" w:sz="4" w:space="0" w:color="auto"/>
              <w:bottom w:val="single" w:sz="4" w:space="0" w:color="auto"/>
            </w:tcBorders>
            <w:shd w:val="clear" w:color="000000" w:fill="C0C0C0"/>
            <w:vAlign w:val="center"/>
            <w:hideMark/>
          </w:tcPr>
          <w:p w14:paraId="3F6B5A61" w14:textId="77777777" w:rsidR="00174B2E" w:rsidRPr="00154E2A" w:rsidRDefault="00174B2E" w:rsidP="00C149B4">
            <w:pPr>
              <w:rPr>
                <w:rFonts w:cs="Arial"/>
                <w:b/>
                <w:bCs/>
                <w:sz w:val="20"/>
                <w:szCs w:val="20"/>
                <w:lang w:val="fr-FR"/>
              </w:rPr>
            </w:pPr>
            <w:r w:rsidRPr="00154E2A">
              <w:rPr>
                <w:rFonts w:cs="Arial"/>
                <w:b/>
                <w:bCs/>
                <w:sz w:val="20"/>
                <w:szCs w:val="20"/>
                <w:lang w:val="fr-FR"/>
              </w:rPr>
              <w:t>Mesures concernant l’organisation</w:t>
            </w:r>
          </w:p>
        </w:tc>
      </w:tr>
      <w:tr w:rsidR="00174B2E" w:rsidRPr="00154E2A" w14:paraId="5C192AA7" w14:textId="77777777" w:rsidTr="00CF6340">
        <w:trPr>
          <w:trHeight w:val="720"/>
        </w:trPr>
        <w:tc>
          <w:tcPr>
            <w:tcW w:w="380" w:type="dxa"/>
            <w:tcBorders>
              <w:top w:val="single" w:sz="4" w:space="0" w:color="auto"/>
              <w:left w:val="single" w:sz="4" w:space="0" w:color="auto"/>
              <w:bottom w:val="single" w:sz="4" w:space="0" w:color="auto"/>
            </w:tcBorders>
            <w:shd w:val="clear" w:color="auto" w:fill="auto"/>
            <w:noWrap/>
            <w:hideMark/>
          </w:tcPr>
          <w:p w14:paraId="396A5B2D"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4038AA55"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58EB68AD"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5A1BA0F8"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70FB280D"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E3C7261" w14:textId="77777777" w:rsidR="00174B2E" w:rsidRPr="00154E2A" w:rsidRDefault="00174B2E" w:rsidP="00C149B4">
            <w:pPr>
              <w:rPr>
                <w:rFonts w:cs="Arial"/>
                <w:sz w:val="18"/>
                <w:szCs w:val="18"/>
                <w:lang w:val="fr-FR"/>
              </w:rPr>
            </w:pPr>
            <w:r w:rsidRPr="00154E2A">
              <w:rPr>
                <w:rFonts w:cs="Arial"/>
                <w:sz w:val="18"/>
                <w:szCs w:val="18"/>
                <w:lang w:val="fr-FR"/>
              </w:rPr>
              <w:t>Distribution de comptes utilis</w:t>
            </w:r>
            <w:r w:rsidRPr="00154E2A">
              <w:rPr>
                <w:rFonts w:cs="Arial"/>
                <w:sz w:val="18"/>
                <w:szCs w:val="18"/>
                <w:lang w:val="fr-FR"/>
              </w:rPr>
              <w:t>a</w:t>
            </w:r>
            <w:r w:rsidRPr="00154E2A">
              <w:rPr>
                <w:rFonts w:cs="Arial"/>
                <w:sz w:val="18"/>
                <w:szCs w:val="18"/>
                <w:lang w:val="fr-FR"/>
              </w:rPr>
              <w:t>teur</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1FFCF697" w14:textId="77777777" w:rsidR="00174B2E" w:rsidRPr="00154E2A" w:rsidRDefault="00174B2E" w:rsidP="00C149B4">
            <w:pPr>
              <w:rPr>
                <w:rFonts w:cs="Arial"/>
                <w:sz w:val="18"/>
                <w:szCs w:val="18"/>
                <w:lang w:val="fr-FR"/>
              </w:rPr>
            </w:pPr>
            <w:r w:rsidRPr="00154E2A">
              <w:rPr>
                <w:rFonts w:cs="Arial"/>
                <w:sz w:val="18"/>
                <w:szCs w:val="18"/>
                <w:lang w:val="fr-FR"/>
              </w:rPr>
              <w:t>Régler, documenter et surveiller de m</w:t>
            </w:r>
            <w:r w:rsidRPr="00154E2A">
              <w:rPr>
                <w:rFonts w:cs="Arial"/>
                <w:sz w:val="18"/>
                <w:szCs w:val="18"/>
                <w:lang w:val="fr-FR"/>
              </w:rPr>
              <w:t>a</w:t>
            </w:r>
            <w:r w:rsidRPr="00154E2A">
              <w:rPr>
                <w:rFonts w:cs="Arial"/>
                <w:sz w:val="18"/>
                <w:szCs w:val="18"/>
                <w:lang w:val="fr-FR"/>
              </w:rPr>
              <w:t>nière contraignante la distribution d</w:t>
            </w:r>
            <w:r>
              <w:rPr>
                <w:rFonts w:cs="Arial"/>
                <w:sz w:val="18"/>
                <w:szCs w:val="18"/>
                <w:lang w:val="fr-FR"/>
              </w:rPr>
              <w:t>e comptes utilisateur</w:t>
            </w:r>
            <w:r w:rsidRPr="00154E2A">
              <w:rPr>
                <w:rFonts w:cs="Arial"/>
                <w:sz w:val="18"/>
                <w:szCs w:val="18"/>
                <w:lang w:val="fr-FR"/>
              </w:rPr>
              <w:t>.</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68CC25E"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1095CE1"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7F3CD736"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174B2E" w:rsidRPr="00154E2A" w14:paraId="336DB069" w14:textId="77777777" w:rsidTr="00CF6340">
        <w:trPr>
          <w:trHeight w:val="1200"/>
        </w:trPr>
        <w:tc>
          <w:tcPr>
            <w:tcW w:w="380" w:type="dxa"/>
            <w:tcBorders>
              <w:top w:val="single" w:sz="4" w:space="0" w:color="auto"/>
              <w:left w:val="single" w:sz="4" w:space="0" w:color="auto"/>
              <w:bottom w:val="single" w:sz="4" w:space="0" w:color="auto"/>
            </w:tcBorders>
            <w:shd w:val="clear" w:color="auto" w:fill="auto"/>
            <w:noWrap/>
            <w:hideMark/>
          </w:tcPr>
          <w:p w14:paraId="4C862235"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50DB276A"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0283F763"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1BB63755"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38756B5C"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BA46ABD" w14:textId="77777777" w:rsidR="00174B2E" w:rsidRPr="00154E2A" w:rsidRDefault="00174B2E" w:rsidP="00C149B4">
            <w:pPr>
              <w:rPr>
                <w:rFonts w:cs="Arial"/>
                <w:sz w:val="18"/>
                <w:szCs w:val="18"/>
                <w:lang w:val="fr-FR"/>
              </w:rPr>
            </w:pPr>
            <w:r w:rsidRPr="00154E2A">
              <w:rPr>
                <w:rFonts w:cs="Arial"/>
                <w:sz w:val="18"/>
                <w:szCs w:val="18"/>
                <w:lang w:val="fr-FR"/>
              </w:rPr>
              <w:t>Blocage ou suppression de comptes utilisateur</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3D9F7E9F" w14:textId="77777777" w:rsidR="00174B2E" w:rsidRPr="00154E2A" w:rsidRDefault="00174B2E" w:rsidP="00C149B4">
            <w:pPr>
              <w:rPr>
                <w:rFonts w:cs="Arial"/>
                <w:sz w:val="18"/>
                <w:szCs w:val="18"/>
                <w:lang w:val="fr-FR"/>
              </w:rPr>
            </w:pPr>
            <w:r w:rsidRPr="00154E2A">
              <w:rPr>
                <w:rFonts w:cs="Arial"/>
                <w:sz w:val="18"/>
                <w:szCs w:val="18"/>
                <w:lang w:val="fr-FR"/>
              </w:rPr>
              <w:t>Bloquer ou supprimer les comptes et les droits d’accès qui ne sont plus néce</w:t>
            </w:r>
            <w:r w:rsidRPr="00154E2A">
              <w:rPr>
                <w:rFonts w:cs="Arial"/>
                <w:sz w:val="18"/>
                <w:szCs w:val="18"/>
                <w:lang w:val="fr-FR"/>
              </w:rPr>
              <w:t>s</w:t>
            </w:r>
            <w:r w:rsidRPr="00154E2A">
              <w:rPr>
                <w:rFonts w:cs="Arial"/>
                <w:sz w:val="18"/>
                <w:szCs w:val="18"/>
                <w:lang w:val="fr-FR"/>
              </w:rPr>
              <w:t>saires (p.ex. en cas de départ) ou qui n’ont plus été utilisés depuis longtemps.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AC968D0"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BC6BF3E"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62A37288"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174B2E" w:rsidRPr="00154E2A" w14:paraId="549505AB" w14:textId="77777777" w:rsidTr="00CF6340">
        <w:trPr>
          <w:trHeight w:val="1200"/>
        </w:trPr>
        <w:tc>
          <w:tcPr>
            <w:tcW w:w="380" w:type="dxa"/>
            <w:tcBorders>
              <w:top w:val="single" w:sz="4" w:space="0" w:color="auto"/>
              <w:left w:val="single" w:sz="4" w:space="0" w:color="auto"/>
              <w:bottom w:val="single" w:sz="4" w:space="0" w:color="auto"/>
            </w:tcBorders>
            <w:shd w:val="clear" w:color="auto" w:fill="auto"/>
            <w:noWrap/>
            <w:hideMark/>
          </w:tcPr>
          <w:p w14:paraId="1215804B"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5DE7700C"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12C25C0C"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4551EA1D"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728F2563" w14:textId="77777777" w:rsidR="00174B2E" w:rsidRPr="00154E2A" w:rsidRDefault="00174B2E" w:rsidP="00C149B4">
            <w:pPr>
              <w:jc w:val="center"/>
              <w:rPr>
                <w:rFonts w:cs="Arial"/>
                <w:sz w:val="18"/>
                <w:szCs w:val="18"/>
                <w:lang w:val="fr-FR"/>
              </w:rPr>
            </w:pPr>
            <w:r w:rsidRPr="00154E2A">
              <w:rPr>
                <w:rFonts w:cs="Arial"/>
                <w:sz w:val="18"/>
                <w:szCs w:val="18"/>
                <w:lang w:val="fr-FR"/>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89A3269" w14:textId="77777777" w:rsidR="00174B2E" w:rsidRPr="00154E2A" w:rsidRDefault="00174B2E" w:rsidP="00C149B4">
            <w:pPr>
              <w:rPr>
                <w:rFonts w:cs="Arial"/>
                <w:sz w:val="18"/>
                <w:szCs w:val="18"/>
                <w:lang w:val="fr-FR"/>
              </w:rPr>
            </w:pPr>
            <w:r w:rsidRPr="00154E2A">
              <w:rPr>
                <w:rFonts w:cs="Arial"/>
                <w:sz w:val="18"/>
                <w:szCs w:val="18"/>
                <w:lang w:val="fr-FR"/>
              </w:rPr>
              <w:t>Consultation d’appareils pér</w:t>
            </w:r>
            <w:r w:rsidRPr="00154E2A">
              <w:rPr>
                <w:rFonts w:cs="Arial"/>
                <w:sz w:val="18"/>
                <w:szCs w:val="18"/>
                <w:lang w:val="fr-FR"/>
              </w:rPr>
              <w:t>i</w:t>
            </w:r>
            <w:r w:rsidRPr="00154E2A">
              <w:rPr>
                <w:rFonts w:cs="Arial"/>
                <w:sz w:val="18"/>
                <w:szCs w:val="18"/>
                <w:lang w:val="fr-FR"/>
              </w:rPr>
              <w:t>phériques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4E8CD244" w14:textId="77777777" w:rsidR="00174B2E" w:rsidRPr="00154E2A" w:rsidRDefault="00174B2E" w:rsidP="00C149B4">
            <w:pPr>
              <w:rPr>
                <w:rFonts w:cs="Arial"/>
                <w:sz w:val="18"/>
                <w:szCs w:val="18"/>
                <w:lang w:val="fr-FR"/>
              </w:rPr>
            </w:pPr>
            <w:r w:rsidRPr="00154E2A">
              <w:rPr>
                <w:rFonts w:cs="Arial"/>
                <w:sz w:val="18"/>
                <w:szCs w:val="18"/>
                <w:lang w:val="fr-FR"/>
              </w:rPr>
              <w:t>Veiller, aux alentours des guichets, s</w:t>
            </w:r>
            <w:r w:rsidRPr="00154E2A">
              <w:rPr>
                <w:rFonts w:cs="Arial"/>
                <w:sz w:val="18"/>
                <w:szCs w:val="18"/>
                <w:lang w:val="fr-FR"/>
              </w:rPr>
              <w:t>e</w:t>
            </w:r>
            <w:r w:rsidRPr="00154E2A">
              <w:rPr>
                <w:rFonts w:cs="Arial"/>
                <w:sz w:val="18"/>
                <w:szCs w:val="18"/>
                <w:lang w:val="fr-FR"/>
              </w:rPr>
              <w:t>crétariats et autres secteurs ouverts au public, à empêcher que des appareils périphériques puissent être consultés par des personnes non autorisées.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B6B58BE"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303822ED"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74A0B6E3"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bl>
    <w:p w14:paraId="74075DD7" w14:textId="77777777" w:rsidR="00C32DAE" w:rsidRDefault="00C32DAE">
      <w:r>
        <w:br w:type="page"/>
      </w:r>
    </w:p>
    <w:tbl>
      <w:tblPr>
        <w:tblW w:w="14225" w:type="dxa"/>
        <w:tblCellMar>
          <w:left w:w="70" w:type="dxa"/>
          <w:right w:w="70" w:type="dxa"/>
        </w:tblCellMar>
        <w:tblLook w:val="04A0" w:firstRow="1" w:lastRow="0" w:firstColumn="1" w:lastColumn="0" w:noHBand="0" w:noVBand="1"/>
      </w:tblPr>
      <w:tblGrid>
        <w:gridCol w:w="385"/>
        <w:gridCol w:w="202"/>
        <w:gridCol w:w="360"/>
        <w:gridCol w:w="202"/>
        <w:gridCol w:w="380"/>
        <w:gridCol w:w="2700"/>
        <w:gridCol w:w="3465"/>
        <w:gridCol w:w="707"/>
        <w:gridCol w:w="2920"/>
        <w:gridCol w:w="2904"/>
      </w:tblGrid>
      <w:tr w:rsidR="00174B2E" w:rsidRPr="00154E2A" w14:paraId="73E5FC05" w14:textId="77777777" w:rsidTr="00C32DAE">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59A7F073"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lastRenderedPageBreak/>
              <w:t>2</w:t>
            </w:r>
          </w:p>
        </w:tc>
        <w:tc>
          <w:tcPr>
            <w:tcW w:w="202" w:type="dxa"/>
            <w:tcBorders>
              <w:top w:val="single" w:sz="4" w:space="0" w:color="auto"/>
              <w:bottom w:val="single" w:sz="4" w:space="0" w:color="auto"/>
            </w:tcBorders>
            <w:shd w:val="clear" w:color="000000" w:fill="C0C0C0"/>
            <w:noWrap/>
            <w:vAlign w:val="center"/>
            <w:hideMark/>
          </w:tcPr>
          <w:p w14:paraId="1AC0429F"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60" w:type="dxa"/>
            <w:tcBorders>
              <w:top w:val="single" w:sz="4" w:space="0" w:color="auto"/>
              <w:bottom w:val="single" w:sz="4" w:space="0" w:color="auto"/>
            </w:tcBorders>
            <w:shd w:val="clear" w:color="000000" w:fill="C0C0C0"/>
            <w:noWrap/>
            <w:vAlign w:val="center"/>
            <w:hideMark/>
          </w:tcPr>
          <w:p w14:paraId="5CC8953E" w14:textId="77777777" w:rsidR="00174B2E" w:rsidRPr="00154E2A" w:rsidRDefault="00174B2E"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1612504E"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579F7F93" w14:textId="77777777" w:rsidR="00174B2E" w:rsidRPr="00154E2A" w:rsidRDefault="00174B2E"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1CEE0FEF" w14:textId="77777777" w:rsidR="00174B2E" w:rsidRPr="00154E2A" w:rsidRDefault="00174B2E" w:rsidP="00C149B4">
            <w:pPr>
              <w:rPr>
                <w:rFonts w:cs="Arial"/>
                <w:b/>
                <w:bCs/>
                <w:sz w:val="20"/>
                <w:szCs w:val="20"/>
                <w:lang w:val="fr-FR"/>
              </w:rPr>
            </w:pPr>
            <w:r w:rsidRPr="00154E2A">
              <w:rPr>
                <w:rFonts w:cs="Arial"/>
                <w:b/>
                <w:bCs/>
                <w:sz w:val="20"/>
                <w:szCs w:val="20"/>
                <w:lang w:val="fr-FR"/>
              </w:rPr>
              <w:t>Mesures techniques</w:t>
            </w:r>
          </w:p>
        </w:tc>
      </w:tr>
      <w:tr w:rsidR="00174B2E" w:rsidRPr="00154E2A" w14:paraId="58B07278" w14:textId="77777777" w:rsidTr="00C32DAE">
        <w:trPr>
          <w:trHeight w:val="1200"/>
        </w:trPr>
        <w:tc>
          <w:tcPr>
            <w:tcW w:w="385" w:type="dxa"/>
            <w:tcBorders>
              <w:top w:val="single" w:sz="4" w:space="0" w:color="auto"/>
              <w:left w:val="single" w:sz="4" w:space="0" w:color="auto"/>
              <w:bottom w:val="single" w:sz="4" w:space="0" w:color="auto"/>
            </w:tcBorders>
            <w:shd w:val="clear" w:color="auto" w:fill="auto"/>
            <w:noWrap/>
            <w:hideMark/>
          </w:tcPr>
          <w:p w14:paraId="59022E7F"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43BEA085"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0320D4C1" w14:textId="77777777" w:rsidR="00174B2E" w:rsidRPr="00154E2A" w:rsidRDefault="00174B2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1D8E99B3" w14:textId="77777777" w:rsidR="00174B2E" w:rsidRPr="00154E2A" w:rsidRDefault="00174B2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02AB3A9B" w14:textId="77777777" w:rsidR="00174B2E" w:rsidRPr="00154E2A" w:rsidRDefault="00174B2E"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DF3F6DD" w14:textId="77777777" w:rsidR="00174B2E" w:rsidRPr="00154E2A" w:rsidRDefault="00174B2E" w:rsidP="00C149B4">
            <w:pPr>
              <w:rPr>
                <w:rFonts w:cs="Arial"/>
                <w:sz w:val="18"/>
                <w:szCs w:val="18"/>
                <w:lang w:val="fr-FR"/>
              </w:rPr>
            </w:pPr>
            <w:r w:rsidRPr="00154E2A">
              <w:rPr>
                <w:rFonts w:cs="Arial"/>
                <w:sz w:val="18"/>
                <w:szCs w:val="18"/>
                <w:lang w:val="fr-FR"/>
              </w:rPr>
              <w:t>Authentification</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13528316" w14:textId="77777777" w:rsidR="00174B2E" w:rsidRPr="00154E2A" w:rsidRDefault="00174B2E" w:rsidP="00C149B4">
            <w:pPr>
              <w:rPr>
                <w:rFonts w:cs="Arial"/>
                <w:sz w:val="18"/>
                <w:szCs w:val="18"/>
                <w:lang w:val="fr-FR"/>
              </w:rPr>
            </w:pPr>
            <w:r w:rsidRPr="00154E2A">
              <w:rPr>
                <w:rFonts w:cs="Arial"/>
                <w:sz w:val="18"/>
                <w:szCs w:val="18"/>
                <w:lang w:val="fr-FR"/>
              </w:rPr>
              <w:t xml:space="preserve">Soumettre l’autorisation d’accéder à des systèmes à une identification de l’utilisateur et à un mot de passe sûr, conformément aux prescriptions du plan de zones TI.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F7BA4B4" w14:textId="77777777" w:rsidR="00174B2E" w:rsidRPr="00154E2A" w:rsidRDefault="00174B2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56A72B2"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7FBEE051" w14:textId="77777777" w:rsidR="00174B2E" w:rsidRPr="00154E2A" w:rsidRDefault="00174B2E" w:rsidP="00C149B4">
            <w:pPr>
              <w:rPr>
                <w:rFonts w:cs="Arial"/>
                <w:color w:val="FFFFFF"/>
                <w:sz w:val="18"/>
                <w:szCs w:val="18"/>
                <w:lang w:val="fr-FR"/>
              </w:rPr>
            </w:pPr>
            <w:r w:rsidRPr="00154E2A">
              <w:rPr>
                <w:rFonts w:cs="Arial"/>
                <w:color w:val="FFFFFF"/>
                <w:sz w:val="18"/>
                <w:szCs w:val="18"/>
                <w:lang w:val="fr-FR"/>
              </w:rPr>
              <w:t> </w:t>
            </w:r>
          </w:p>
        </w:tc>
      </w:tr>
      <w:tr w:rsidR="00AD2CD0" w:rsidRPr="00154E2A" w14:paraId="71FB8E3A" w14:textId="77777777" w:rsidTr="00AD2CD0">
        <w:trPr>
          <w:trHeight w:val="960"/>
        </w:trPr>
        <w:tc>
          <w:tcPr>
            <w:tcW w:w="385" w:type="dxa"/>
            <w:tcBorders>
              <w:top w:val="single" w:sz="4" w:space="0" w:color="auto"/>
              <w:left w:val="single" w:sz="4" w:space="0" w:color="auto"/>
              <w:bottom w:val="single" w:sz="4" w:space="0" w:color="auto"/>
            </w:tcBorders>
            <w:shd w:val="clear" w:color="auto" w:fill="auto"/>
            <w:hideMark/>
          </w:tcPr>
          <w:p w14:paraId="042446EE" w14:textId="77777777" w:rsidR="00AD2CD0" w:rsidRPr="00643EA5" w:rsidRDefault="00AD2CD0" w:rsidP="00C149B4">
            <w:pPr>
              <w:jc w:val="center"/>
              <w:rPr>
                <w:rFonts w:cs="Arial"/>
                <w:sz w:val="18"/>
                <w:szCs w:val="18"/>
                <w:lang w:val="fr-FR"/>
              </w:rPr>
            </w:pPr>
            <w:r w:rsidRPr="00643EA5">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7EC1CA0F" w14:textId="77777777" w:rsidR="00AD2CD0" w:rsidRPr="00643EA5" w:rsidRDefault="00AD2CD0" w:rsidP="00C149B4">
            <w:pPr>
              <w:jc w:val="center"/>
              <w:rPr>
                <w:rFonts w:cs="Arial"/>
                <w:sz w:val="18"/>
                <w:szCs w:val="18"/>
                <w:lang w:val="fr-FR"/>
              </w:rPr>
            </w:pPr>
            <w:r w:rsidRPr="00643EA5">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6B71AB17" w14:textId="77777777" w:rsidR="00AD2CD0" w:rsidRPr="00643EA5" w:rsidRDefault="00AD2CD0" w:rsidP="00C149B4">
            <w:pPr>
              <w:jc w:val="center"/>
              <w:rPr>
                <w:rFonts w:cs="Arial"/>
                <w:sz w:val="18"/>
                <w:szCs w:val="18"/>
                <w:lang w:val="fr-FR"/>
              </w:rPr>
            </w:pPr>
            <w:r w:rsidRPr="00643EA5">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02BD8520" w14:textId="77777777" w:rsidR="00AD2CD0" w:rsidRPr="00643EA5" w:rsidRDefault="00AD2CD0" w:rsidP="00C149B4">
            <w:pPr>
              <w:jc w:val="center"/>
              <w:rPr>
                <w:rFonts w:cs="Arial"/>
                <w:sz w:val="18"/>
                <w:szCs w:val="18"/>
                <w:lang w:val="fr-FR"/>
              </w:rPr>
            </w:pPr>
            <w:r w:rsidRPr="00643EA5">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3BA8C22A" w14:textId="77777777" w:rsidR="00AD2CD0" w:rsidRPr="00643EA5" w:rsidRDefault="00AD2CD0" w:rsidP="00C149B4">
            <w:pPr>
              <w:jc w:val="center"/>
              <w:rPr>
                <w:rFonts w:cs="Arial"/>
                <w:sz w:val="18"/>
                <w:szCs w:val="18"/>
                <w:lang w:val="fr-FR"/>
              </w:rPr>
            </w:pPr>
            <w:r w:rsidRPr="00643EA5">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42D9F2C" w14:textId="77777777" w:rsidR="00AD2CD0" w:rsidRPr="00643EA5" w:rsidRDefault="00AD2CD0" w:rsidP="007940B9">
            <w:pPr>
              <w:rPr>
                <w:rFonts w:cs="Arial"/>
                <w:sz w:val="18"/>
                <w:szCs w:val="18"/>
                <w:lang w:val="fr-FR"/>
              </w:rPr>
            </w:pPr>
            <w:r w:rsidRPr="00643EA5">
              <w:rPr>
                <w:rFonts w:cs="Arial"/>
                <w:sz w:val="18"/>
                <w:szCs w:val="18"/>
                <w:lang w:val="fr-FR"/>
              </w:rPr>
              <w:t>Blocage après plusieurs tent</w:t>
            </w:r>
            <w:r w:rsidRPr="00643EA5">
              <w:rPr>
                <w:rFonts w:cs="Arial"/>
                <w:sz w:val="18"/>
                <w:szCs w:val="18"/>
                <w:lang w:val="fr-FR"/>
              </w:rPr>
              <w:t>a</w:t>
            </w:r>
            <w:r w:rsidRPr="00643EA5">
              <w:rPr>
                <w:rFonts w:cs="Arial"/>
                <w:sz w:val="18"/>
                <w:szCs w:val="18"/>
                <w:lang w:val="fr-FR"/>
              </w:rPr>
              <w:t>tives</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75404AA0" w14:textId="77777777" w:rsidR="00AD2CD0" w:rsidRPr="00643EA5" w:rsidRDefault="00AD2CD0" w:rsidP="007940B9">
            <w:pPr>
              <w:rPr>
                <w:rFonts w:cs="Arial"/>
                <w:sz w:val="18"/>
                <w:szCs w:val="18"/>
                <w:lang w:val="fr-FR"/>
              </w:rPr>
            </w:pPr>
            <w:r w:rsidRPr="00643EA5">
              <w:rPr>
                <w:rFonts w:cs="Arial"/>
                <w:sz w:val="18"/>
                <w:szCs w:val="18"/>
                <w:lang w:val="fr-FR"/>
              </w:rPr>
              <w:t>Bloquer l’accès après 3 tentatives d’identification infructueuses au max</w:t>
            </w:r>
            <w:r w:rsidRPr="00643EA5">
              <w:rPr>
                <w:rFonts w:cs="Arial"/>
                <w:sz w:val="18"/>
                <w:szCs w:val="18"/>
                <w:lang w:val="fr-FR"/>
              </w:rPr>
              <w:t>i</w:t>
            </w:r>
            <w:r w:rsidRPr="00643EA5">
              <w:rPr>
                <w:rFonts w:cs="Arial"/>
                <w:sz w:val="18"/>
                <w:szCs w:val="18"/>
                <w:lang w:val="fr-FR"/>
              </w:rPr>
              <w:t>mum.</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E7BCEB1" w14:textId="77777777" w:rsidR="00AD2CD0" w:rsidRPr="00643EA5" w:rsidRDefault="00AD2CD0" w:rsidP="00C149B4">
            <w:pPr>
              <w:jc w:val="center"/>
              <w:rPr>
                <w:rFonts w:ascii="Frutiger 45 Light" w:hAnsi="Frutiger 45 Light" w:cs="Arial"/>
                <w:b/>
                <w:bCs/>
                <w:szCs w:val="22"/>
                <w:lang w:val="fr-FR"/>
              </w:rPr>
            </w:pPr>
            <w:r w:rsidRPr="00643EA5">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EB52BCD" w14:textId="77777777" w:rsidR="00AD2CD0" w:rsidRPr="00643EA5" w:rsidRDefault="00AD2CD0" w:rsidP="00C149B4">
            <w:pPr>
              <w:rPr>
                <w:rFonts w:cs="Arial"/>
                <w:color w:val="FFFFFF"/>
                <w:sz w:val="18"/>
                <w:szCs w:val="18"/>
                <w:lang w:val="fr-FR"/>
              </w:rPr>
            </w:pPr>
            <w:r w:rsidRPr="00643EA5">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775E2698" w14:textId="77777777" w:rsidR="00AD2CD0" w:rsidRPr="00643EA5" w:rsidRDefault="00AD2CD0" w:rsidP="00C149B4">
            <w:pPr>
              <w:rPr>
                <w:rFonts w:cs="Arial"/>
                <w:color w:val="FFFFFF"/>
                <w:sz w:val="18"/>
                <w:szCs w:val="18"/>
                <w:lang w:val="fr-FR"/>
              </w:rPr>
            </w:pPr>
            <w:r w:rsidRPr="00643EA5">
              <w:rPr>
                <w:rFonts w:cs="Arial"/>
                <w:color w:val="FFFFFF"/>
                <w:sz w:val="18"/>
                <w:szCs w:val="18"/>
                <w:lang w:val="fr-FR"/>
              </w:rPr>
              <w:t> </w:t>
            </w:r>
          </w:p>
        </w:tc>
      </w:tr>
      <w:tr w:rsidR="00AD2CD0" w:rsidRPr="00154E2A" w14:paraId="3EEEC0E0" w14:textId="77777777" w:rsidTr="00C32DAE">
        <w:trPr>
          <w:trHeight w:val="960"/>
        </w:trPr>
        <w:tc>
          <w:tcPr>
            <w:tcW w:w="385" w:type="dxa"/>
            <w:tcBorders>
              <w:top w:val="single" w:sz="4" w:space="0" w:color="auto"/>
              <w:left w:val="single" w:sz="4" w:space="0" w:color="auto"/>
              <w:bottom w:val="single" w:sz="4" w:space="0" w:color="auto"/>
            </w:tcBorders>
            <w:shd w:val="clear" w:color="auto" w:fill="auto"/>
          </w:tcPr>
          <w:p w14:paraId="5A8C2E65" w14:textId="77777777" w:rsidR="00AD2CD0" w:rsidRPr="00643EA5" w:rsidRDefault="00AD2CD0" w:rsidP="007940B9">
            <w:pPr>
              <w:jc w:val="center"/>
              <w:rPr>
                <w:rFonts w:cs="Arial"/>
                <w:sz w:val="18"/>
                <w:szCs w:val="18"/>
                <w:lang w:val="fr-FR"/>
              </w:rPr>
            </w:pPr>
            <w:r w:rsidRPr="00643EA5">
              <w:rPr>
                <w:rFonts w:cs="Arial"/>
                <w:sz w:val="18"/>
                <w:szCs w:val="18"/>
                <w:lang w:val="fr-FR"/>
              </w:rPr>
              <w:t>2</w:t>
            </w:r>
          </w:p>
        </w:tc>
        <w:tc>
          <w:tcPr>
            <w:tcW w:w="202" w:type="dxa"/>
            <w:tcBorders>
              <w:top w:val="single" w:sz="4" w:space="0" w:color="auto"/>
              <w:bottom w:val="single" w:sz="4" w:space="0" w:color="auto"/>
            </w:tcBorders>
            <w:shd w:val="clear" w:color="auto" w:fill="auto"/>
            <w:noWrap/>
          </w:tcPr>
          <w:p w14:paraId="4EDCC51D" w14:textId="77777777" w:rsidR="00AD2CD0" w:rsidRPr="00643EA5" w:rsidRDefault="00AD2CD0" w:rsidP="007940B9">
            <w:pPr>
              <w:jc w:val="center"/>
              <w:rPr>
                <w:rFonts w:cs="Arial"/>
                <w:sz w:val="18"/>
                <w:szCs w:val="18"/>
                <w:lang w:val="fr-FR"/>
              </w:rPr>
            </w:pPr>
            <w:r w:rsidRPr="00643EA5">
              <w:rPr>
                <w:rFonts w:cs="Arial"/>
                <w:sz w:val="18"/>
                <w:szCs w:val="18"/>
                <w:lang w:val="fr-FR"/>
              </w:rPr>
              <w:t>.</w:t>
            </w:r>
          </w:p>
        </w:tc>
        <w:tc>
          <w:tcPr>
            <w:tcW w:w="360" w:type="dxa"/>
            <w:tcBorders>
              <w:top w:val="single" w:sz="4" w:space="0" w:color="auto"/>
              <w:bottom w:val="single" w:sz="4" w:space="0" w:color="auto"/>
            </w:tcBorders>
            <w:shd w:val="clear" w:color="auto" w:fill="auto"/>
          </w:tcPr>
          <w:p w14:paraId="0682BD02" w14:textId="77777777" w:rsidR="00AD2CD0" w:rsidRPr="00643EA5" w:rsidRDefault="00AD2CD0" w:rsidP="007940B9">
            <w:pPr>
              <w:jc w:val="center"/>
              <w:rPr>
                <w:rFonts w:cs="Arial"/>
                <w:sz w:val="18"/>
                <w:szCs w:val="18"/>
                <w:lang w:val="fr-FR"/>
              </w:rPr>
            </w:pPr>
            <w:r w:rsidRPr="00643EA5">
              <w:rPr>
                <w:rFonts w:cs="Arial"/>
                <w:sz w:val="18"/>
                <w:szCs w:val="18"/>
                <w:lang w:val="fr-FR"/>
              </w:rPr>
              <w:t>2</w:t>
            </w:r>
          </w:p>
        </w:tc>
        <w:tc>
          <w:tcPr>
            <w:tcW w:w="202" w:type="dxa"/>
            <w:tcBorders>
              <w:top w:val="single" w:sz="4" w:space="0" w:color="auto"/>
              <w:bottom w:val="single" w:sz="4" w:space="0" w:color="auto"/>
            </w:tcBorders>
            <w:shd w:val="clear" w:color="auto" w:fill="auto"/>
            <w:noWrap/>
          </w:tcPr>
          <w:p w14:paraId="6099B68A" w14:textId="77777777" w:rsidR="00AD2CD0" w:rsidRPr="00643EA5" w:rsidRDefault="00AD2CD0" w:rsidP="007940B9">
            <w:pPr>
              <w:jc w:val="center"/>
              <w:rPr>
                <w:rFonts w:cs="Arial"/>
                <w:sz w:val="18"/>
                <w:szCs w:val="18"/>
                <w:lang w:val="fr-FR"/>
              </w:rPr>
            </w:pPr>
            <w:r w:rsidRPr="00643EA5">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tcPr>
          <w:p w14:paraId="03FCAA8C" w14:textId="77777777" w:rsidR="00AD2CD0" w:rsidRPr="00643EA5" w:rsidRDefault="00AD2CD0" w:rsidP="007940B9">
            <w:pPr>
              <w:jc w:val="center"/>
              <w:rPr>
                <w:rFonts w:cs="Arial"/>
                <w:sz w:val="18"/>
                <w:szCs w:val="18"/>
                <w:lang w:val="fr-FR"/>
              </w:rPr>
            </w:pPr>
            <w:r w:rsidRPr="00643EA5">
              <w:rPr>
                <w:rFonts w:cs="Arial"/>
                <w:sz w:val="18"/>
                <w:szCs w:val="18"/>
                <w:lang w:val="fr-FR"/>
              </w:rPr>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276B3E" w14:textId="77777777" w:rsidR="00AD2CD0" w:rsidRPr="00643EA5" w:rsidRDefault="00AD2CD0" w:rsidP="00B50678">
            <w:pPr>
              <w:rPr>
                <w:rFonts w:cs="Arial"/>
                <w:sz w:val="18"/>
                <w:szCs w:val="18"/>
                <w:lang w:val="fr-FR"/>
              </w:rPr>
            </w:pPr>
            <w:r w:rsidRPr="00643EA5">
              <w:rPr>
                <w:rFonts w:cs="Arial"/>
                <w:sz w:val="18"/>
                <w:szCs w:val="18"/>
                <w:lang w:val="fr-FR"/>
              </w:rPr>
              <w:t>Journal</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7649EDB5" w14:textId="77777777" w:rsidR="00AD2CD0" w:rsidRPr="00643EA5" w:rsidRDefault="00AD2CD0" w:rsidP="007940B9">
            <w:pPr>
              <w:rPr>
                <w:rFonts w:cs="Arial"/>
                <w:sz w:val="18"/>
                <w:szCs w:val="18"/>
                <w:lang w:val="fr-FR"/>
              </w:rPr>
            </w:pPr>
            <w:r w:rsidRPr="00643EA5">
              <w:rPr>
                <w:rFonts w:cs="Arial"/>
                <w:sz w:val="18"/>
                <w:szCs w:val="18"/>
                <w:lang w:val="fr-FR"/>
              </w:rPr>
              <w:t>Enregistrer les tentatives d’identification infructueuses dans un journal et passer régulièrement les journaux en revue.</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D311DD6" w14:textId="77777777" w:rsidR="00AD2CD0" w:rsidRPr="00643EA5" w:rsidRDefault="00AD2CD0" w:rsidP="00C149B4">
            <w:pPr>
              <w:jc w:val="center"/>
              <w:rPr>
                <w:rFonts w:ascii="Frutiger 45 Light" w:hAnsi="Frutiger 45 Light" w:cs="Arial"/>
                <w:b/>
                <w:bCs/>
                <w:szCs w:val="22"/>
                <w:lang w:val="fr-FR"/>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30524F91" w14:textId="77777777" w:rsidR="00AD2CD0" w:rsidRPr="00643EA5" w:rsidRDefault="00AD2CD0" w:rsidP="00C149B4">
            <w:pPr>
              <w:rPr>
                <w:rFonts w:cs="Arial"/>
                <w:color w:val="FFFFFF"/>
                <w:sz w:val="18"/>
                <w:szCs w:val="18"/>
                <w:lang w:val="fr-FR"/>
              </w:rPr>
            </w:pP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60C349B0" w14:textId="77777777" w:rsidR="00AD2CD0" w:rsidRPr="00643EA5" w:rsidRDefault="00AD2CD0" w:rsidP="00C149B4">
            <w:pPr>
              <w:rPr>
                <w:rFonts w:cs="Arial"/>
                <w:color w:val="FFFFFF"/>
                <w:sz w:val="18"/>
                <w:szCs w:val="18"/>
                <w:lang w:val="fr-FR"/>
              </w:rPr>
            </w:pPr>
          </w:p>
        </w:tc>
      </w:tr>
      <w:tr w:rsidR="00AD2CD0" w:rsidRPr="00154E2A" w14:paraId="7CD29FFE" w14:textId="77777777" w:rsidTr="00C32DAE">
        <w:trPr>
          <w:trHeight w:val="960"/>
        </w:trPr>
        <w:tc>
          <w:tcPr>
            <w:tcW w:w="385" w:type="dxa"/>
            <w:tcBorders>
              <w:top w:val="single" w:sz="4" w:space="0" w:color="auto"/>
              <w:left w:val="single" w:sz="4" w:space="0" w:color="auto"/>
              <w:bottom w:val="single" w:sz="4" w:space="0" w:color="auto"/>
            </w:tcBorders>
            <w:shd w:val="clear" w:color="auto" w:fill="auto"/>
          </w:tcPr>
          <w:p w14:paraId="686A2657" w14:textId="77777777" w:rsidR="00AD2CD0" w:rsidRPr="00154E2A" w:rsidRDefault="00AD2CD0" w:rsidP="007940B9">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tcPr>
          <w:p w14:paraId="4B4DD70F" w14:textId="77777777" w:rsidR="00AD2CD0" w:rsidRPr="00154E2A" w:rsidRDefault="00AD2CD0" w:rsidP="007940B9">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tcPr>
          <w:p w14:paraId="0440332B" w14:textId="77777777" w:rsidR="00AD2CD0" w:rsidRPr="00154E2A" w:rsidRDefault="00AD2CD0" w:rsidP="007940B9">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tcPr>
          <w:p w14:paraId="2DF7AE7F" w14:textId="77777777" w:rsidR="00AD2CD0" w:rsidRPr="00154E2A" w:rsidRDefault="00AD2CD0" w:rsidP="007940B9">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tcPr>
          <w:p w14:paraId="11EE089E" w14:textId="77777777" w:rsidR="00AD2CD0" w:rsidRPr="00154E2A" w:rsidRDefault="00AD2CD0" w:rsidP="007940B9">
            <w:pPr>
              <w:jc w:val="center"/>
              <w:rPr>
                <w:rFonts w:cs="Arial"/>
                <w:sz w:val="18"/>
                <w:szCs w:val="18"/>
                <w:lang w:val="fr-FR"/>
              </w:rPr>
            </w:pPr>
            <w:r>
              <w:rPr>
                <w:rFonts w:cs="Arial"/>
                <w:sz w:val="18"/>
                <w:szCs w:val="18"/>
                <w:lang w:val="fr-FR"/>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CD5E00" w14:textId="77777777" w:rsidR="00AD2CD0" w:rsidRPr="00154E2A" w:rsidRDefault="00AD2CD0" w:rsidP="007940B9">
            <w:pPr>
              <w:rPr>
                <w:rFonts w:cs="Arial"/>
                <w:sz w:val="18"/>
                <w:szCs w:val="18"/>
                <w:lang w:val="fr-FR"/>
              </w:rPr>
            </w:pPr>
            <w:r w:rsidRPr="00154E2A">
              <w:rPr>
                <w:rFonts w:cs="Arial"/>
                <w:sz w:val="18"/>
                <w:szCs w:val="18"/>
                <w:lang w:val="fr-FR"/>
              </w:rPr>
              <w:t>Mise en marche d’appareils périphériques</w:t>
            </w:r>
          </w:p>
        </w:tc>
        <w:tc>
          <w:tcPr>
            <w:tcW w:w="3465" w:type="dxa"/>
            <w:tcBorders>
              <w:top w:val="single" w:sz="4" w:space="0" w:color="auto"/>
              <w:left w:val="single" w:sz="4" w:space="0" w:color="auto"/>
              <w:bottom w:val="single" w:sz="4" w:space="0" w:color="auto"/>
              <w:right w:val="single" w:sz="4" w:space="0" w:color="auto"/>
            </w:tcBorders>
            <w:shd w:val="clear" w:color="auto" w:fill="auto"/>
          </w:tcPr>
          <w:p w14:paraId="289C2694" w14:textId="77777777" w:rsidR="00AD2CD0" w:rsidRPr="00154E2A" w:rsidRDefault="00AD2CD0" w:rsidP="007940B9">
            <w:pPr>
              <w:rPr>
                <w:rFonts w:cs="Arial"/>
                <w:color w:val="000000"/>
                <w:sz w:val="18"/>
                <w:szCs w:val="18"/>
                <w:lang w:val="fr-FR"/>
              </w:rPr>
            </w:pPr>
            <w:r w:rsidRPr="00154E2A">
              <w:rPr>
                <w:rFonts w:cs="Arial"/>
                <w:color w:val="000000"/>
                <w:sz w:val="18"/>
                <w:szCs w:val="18"/>
                <w:lang w:val="fr-FR"/>
              </w:rPr>
              <w:t>Garantir que seuls des utilisateurs habil</w:t>
            </w:r>
            <w:r w:rsidRPr="00154E2A">
              <w:rPr>
                <w:rFonts w:cs="Arial"/>
                <w:color w:val="000000"/>
                <w:sz w:val="18"/>
                <w:szCs w:val="18"/>
                <w:lang w:val="fr-FR"/>
              </w:rPr>
              <w:t>i</w:t>
            </w:r>
            <w:r w:rsidRPr="00154E2A">
              <w:rPr>
                <w:rFonts w:cs="Arial"/>
                <w:color w:val="000000"/>
                <w:sz w:val="18"/>
                <w:szCs w:val="18"/>
                <w:lang w:val="fr-FR"/>
              </w:rPr>
              <w:t>tés puissent avoir accès aux appareils périphériques (p.ex. imprimantes) et les mettre en marche.</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80C9EB" w14:textId="77777777" w:rsidR="00AD2CD0" w:rsidRPr="00154E2A" w:rsidRDefault="00AD2CD0" w:rsidP="00C149B4">
            <w:pPr>
              <w:jc w:val="center"/>
              <w:rPr>
                <w:rFonts w:ascii="Frutiger 45 Light" w:hAnsi="Frutiger 45 Light" w:cs="Arial"/>
                <w:b/>
                <w:bCs/>
                <w:szCs w:val="22"/>
                <w:lang w:val="fr-FR"/>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2CCF0128" w14:textId="77777777" w:rsidR="00AD2CD0" w:rsidRPr="00154E2A" w:rsidRDefault="00AD2CD0" w:rsidP="00C149B4">
            <w:pPr>
              <w:rPr>
                <w:rFonts w:cs="Arial"/>
                <w:color w:val="FFFFFF"/>
                <w:sz w:val="18"/>
                <w:szCs w:val="18"/>
                <w:lang w:val="fr-FR"/>
              </w:rPr>
            </w:pP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1C6C2BA2" w14:textId="77777777" w:rsidR="00AD2CD0" w:rsidRPr="00154E2A" w:rsidRDefault="00AD2CD0" w:rsidP="00C149B4">
            <w:pPr>
              <w:rPr>
                <w:rFonts w:cs="Arial"/>
                <w:color w:val="FFFFFF"/>
                <w:sz w:val="18"/>
                <w:szCs w:val="18"/>
                <w:lang w:val="fr-FR"/>
              </w:rPr>
            </w:pPr>
          </w:p>
        </w:tc>
      </w:tr>
      <w:tr w:rsidR="00AD2CD0" w:rsidRPr="00154E2A" w14:paraId="03024A35" w14:textId="77777777" w:rsidTr="001351DE">
        <w:trPr>
          <w:trHeight w:val="175"/>
        </w:trPr>
        <w:tc>
          <w:tcPr>
            <w:tcW w:w="385" w:type="dxa"/>
            <w:tcBorders>
              <w:top w:val="single" w:sz="4" w:space="0" w:color="auto"/>
              <w:bottom w:val="single" w:sz="4" w:space="0" w:color="auto"/>
            </w:tcBorders>
            <w:shd w:val="clear" w:color="auto" w:fill="auto"/>
          </w:tcPr>
          <w:p w14:paraId="3750D1AE" w14:textId="77777777" w:rsidR="00AD2CD0" w:rsidRPr="00154E2A" w:rsidRDefault="00AD2CD0" w:rsidP="00C149B4">
            <w:pPr>
              <w:jc w:val="center"/>
              <w:rPr>
                <w:rFonts w:cs="Arial"/>
                <w:sz w:val="18"/>
                <w:szCs w:val="18"/>
                <w:lang w:val="fr-FR"/>
              </w:rPr>
            </w:pPr>
          </w:p>
        </w:tc>
        <w:tc>
          <w:tcPr>
            <w:tcW w:w="202" w:type="dxa"/>
            <w:tcBorders>
              <w:top w:val="single" w:sz="4" w:space="0" w:color="auto"/>
              <w:bottom w:val="single" w:sz="4" w:space="0" w:color="auto"/>
            </w:tcBorders>
            <w:shd w:val="clear" w:color="auto" w:fill="auto"/>
            <w:noWrap/>
          </w:tcPr>
          <w:p w14:paraId="3288C42C" w14:textId="77777777" w:rsidR="00AD2CD0" w:rsidRPr="00154E2A" w:rsidRDefault="00AD2CD0" w:rsidP="00C149B4">
            <w:pPr>
              <w:jc w:val="center"/>
              <w:rPr>
                <w:rFonts w:cs="Arial"/>
                <w:sz w:val="18"/>
                <w:szCs w:val="18"/>
                <w:lang w:val="fr-FR"/>
              </w:rPr>
            </w:pPr>
          </w:p>
        </w:tc>
        <w:tc>
          <w:tcPr>
            <w:tcW w:w="360" w:type="dxa"/>
            <w:tcBorders>
              <w:top w:val="single" w:sz="4" w:space="0" w:color="auto"/>
              <w:bottom w:val="single" w:sz="4" w:space="0" w:color="auto"/>
            </w:tcBorders>
            <w:shd w:val="clear" w:color="auto" w:fill="auto"/>
          </w:tcPr>
          <w:p w14:paraId="43DA9C28" w14:textId="77777777" w:rsidR="00AD2CD0" w:rsidRPr="00154E2A" w:rsidRDefault="00AD2CD0" w:rsidP="00C32DAE">
            <w:pPr>
              <w:spacing w:after="100" w:afterAutospacing="1"/>
              <w:jc w:val="center"/>
              <w:rPr>
                <w:rFonts w:cs="Arial"/>
                <w:sz w:val="18"/>
                <w:szCs w:val="18"/>
                <w:lang w:val="fr-FR"/>
              </w:rPr>
            </w:pPr>
          </w:p>
        </w:tc>
        <w:tc>
          <w:tcPr>
            <w:tcW w:w="202" w:type="dxa"/>
            <w:tcBorders>
              <w:top w:val="single" w:sz="4" w:space="0" w:color="auto"/>
              <w:bottom w:val="single" w:sz="4" w:space="0" w:color="auto"/>
            </w:tcBorders>
            <w:shd w:val="clear" w:color="auto" w:fill="auto"/>
            <w:noWrap/>
          </w:tcPr>
          <w:p w14:paraId="34A59202" w14:textId="77777777" w:rsidR="00AD2CD0" w:rsidRPr="00154E2A" w:rsidRDefault="00AD2CD0" w:rsidP="00C32DAE">
            <w:pPr>
              <w:spacing w:after="100" w:afterAutospacing="1"/>
              <w:jc w:val="center"/>
              <w:rPr>
                <w:rFonts w:cs="Arial"/>
                <w:sz w:val="18"/>
                <w:szCs w:val="18"/>
                <w:lang w:val="fr-FR"/>
              </w:rPr>
            </w:pPr>
          </w:p>
        </w:tc>
        <w:tc>
          <w:tcPr>
            <w:tcW w:w="380" w:type="dxa"/>
            <w:tcBorders>
              <w:top w:val="single" w:sz="4" w:space="0" w:color="auto"/>
              <w:bottom w:val="single" w:sz="4" w:space="0" w:color="auto"/>
            </w:tcBorders>
            <w:shd w:val="clear" w:color="auto" w:fill="auto"/>
          </w:tcPr>
          <w:p w14:paraId="4EDF2AA5" w14:textId="77777777" w:rsidR="00AD2CD0" w:rsidRPr="00154E2A" w:rsidRDefault="00AD2CD0" w:rsidP="00C32DAE">
            <w:pPr>
              <w:spacing w:after="100" w:afterAutospacing="1"/>
              <w:jc w:val="center"/>
              <w:rPr>
                <w:rFonts w:cs="Arial"/>
                <w:sz w:val="18"/>
                <w:szCs w:val="18"/>
                <w:lang w:val="fr-FR"/>
              </w:rPr>
            </w:pPr>
          </w:p>
        </w:tc>
        <w:tc>
          <w:tcPr>
            <w:tcW w:w="2700" w:type="dxa"/>
            <w:tcBorders>
              <w:top w:val="single" w:sz="4" w:space="0" w:color="auto"/>
              <w:bottom w:val="single" w:sz="4" w:space="0" w:color="auto"/>
            </w:tcBorders>
            <w:shd w:val="clear" w:color="auto" w:fill="auto"/>
          </w:tcPr>
          <w:p w14:paraId="6273E690" w14:textId="77777777" w:rsidR="00AD2CD0" w:rsidRPr="00154E2A" w:rsidRDefault="00AD2CD0" w:rsidP="00C32DAE">
            <w:pPr>
              <w:spacing w:after="100" w:afterAutospacing="1"/>
              <w:rPr>
                <w:rFonts w:cs="Arial"/>
                <w:sz w:val="18"/>
                <w:szCs w:val="18"/>
                <w:lang w:val="fr-FR"/>
              </w:rPr>
            </w:pPr>
          </w:p>
        </w:tc>
        <w:tc>
          <w:tcPr>
            <w:tcW w:w="3465" w:type="dxa"/>
            <w:tcBorders>
              <w:top w:val="single" w:sz="4" w:space="0" w:color="auto"/>
              <w:bottom w:val="single" w:sz="4" w:space="0" w:color="auto"/>
            </w:tcBorders>
            <w:shd w:val="clear" w:color="auto" w:fill="auto"/>
          </w:tcPr>
          <w:p w14:paraId="13610E5D" w14:textId="77777777" w:rsidR="00AD2CD0" w:rsidRPr="00154E2A" w:rsidRDefault="00AD2CD0" w:rsidP="00C32DAE">
            <w:pPr>
              <w:spacing w:after="100" w:afterAutospacing="1"/>
              <w:rPr>
                <w:rFonts w:cs="Arial"/>
                <w:color w:val="000000"/>
                <w:sz w:val="18"/>
                <w:szCs w:val="18"/>
                <w:lang w:val="fr-FR"/>
              </w:rPr>
            </w:pPr>
          </w:p>
        </w:tc>
        <w:tc>
          <w:tcPr>
            <w:tcW w:w="707" w:type="dxa"/>
            <w:tcBorders>
              <w:top w:val="single" w:sz="4" w:space="0" w:color="auto"/>
              <w:bottom w:val="single" w:sz="4" w:space="0" w:color="auto"/>
            </w:tcBorders>
            <w:shd w:val="clear" w:color="auto" w:fill="auto"/>
          </w:tcPr>
          <w:p w14:paraId="0D70B66B" w14:textId="77777777" w:rsidR="00AD2CD0" w:rsidRPr="00154E2A" w:rsidRDefault="00AD2CD0" w:rsidP="00C32DAE">
            <w:pPr>
              <w:spacing w:after="100" w:afterAutospacing="1"/>
              <w:jc w:val="center"/>
              <w:rPr>
                <w:rFonts w:ascii="Frutiger 45 Light" w:hAnsi="Frutiger 45 Light" w:cs="Arial"/>
                <w:b/>
                <w:bCs/>
                <w:szCs w:val="22"/>
                <w:lang w:val="fr-FR"/>
              </w:rPr>
            </w:pPr>
          </w:p>
        </w:tc>
        <w:tc>
          <w:tcPr>
            <w:tcW w:w="2920" w:type="dxa"/>
            <w:tcBorders>
              <w:top w:val="single" w:sz="4" w:space="0" w:color="auto"/>
              <w:bottom w:val="single" w:sz="4" w:space="0" w:color="auto"/>
            </w:tcBorders>
            <w:shd w:val="clear" w:color="auto" w:fill="auto"/>
          </w:tcPr>
          <w:p w14:paraId="3812D5ED" w14:textId="77777777" w:rsidR="00AD2CD0" w:rsidRPr="00154E2A" w:rsidRDefault="00AD2CD0" w:rsidP="00C32DAE">
            <w:pPr>
              <w:spacing w:after="100" w:afterAutospacing="1"/>
              <w:rPr>
                <w:rFonts w:cs="Arial"/>
                <w:color w:val="FFFFFF"/>
                <w:sz w:val="18"/>
                <w:szCs w:val="18"/>
                <w:lang w:val="fr-FR"/>
              </w:rPr>
            </w:pPr>
          </w:p>
        </w:tc>
        <w:tc>
          <w:tcPr>
            <w:tcW w:w="2904" w:type="dxa"/>
            <w:tcBorders>
              <w:top w:val="single" w:sz="4" w:space="0" w:color="auto"/>
              <w:bottom w:val="single" w:sz="4" w:space="0" w:color="auto"/>
            </w:tcBorders>
            <w:shd w:val="clear" w:color="auto" w:fill="auto"/>
          </w:tcPr>
          <w:p w14:paraId="45A5C1A2" w14:textId="77777777" w:rsidR="00AD2CD0" w:rsidRPr="00154E2A" w:rsidRDefault="00AD2CD0" w:rsidP="00C32DAE">
            <w:pPr>
              <w:spacing w:after="100" w:afterAutospacing="1"/>
              <w:rPr>
                <w:rFonts w:cs="Arial"/>
                <w:color w:val="FFFFFF"/>
                <w:sz w:val="18"/>
                <w:szCs w:val="18"/>
                <w:lang w:val="fr-FR"/>
              </w:rPr>
            </w:pPr>
          </w:p>
        </w:tc>
      </w:tr>
      <w:tr w:rsidR="00AD2CD0" w:rsidRPr="00154E2A" w14:paraId="754FAE38" w14:textId="77777777" w:rsidTr="001351DE">
        <w:trPr>
          <w:trHeight w:val="570"/>
        </w:trPr>
        <w:tc>
          <w:tcPr>
            <w:tcW w:w="385" w:type="dxa"/>
            <w:tcBorders>
              <w:top w:val="single" w:sz="4" w:space="0" w:color="auto"/>
              <w:left w:val="single" w:sz="4" w:space="0" w:color="auto"/>
              <w:bottom w:val="single" w:sz="4" w:space="0" w:color="auto"/>
            </w:tcBorders>
            <w:shd w:val="clear" w:color="000000" w:fill="C0C0C0"/>
            <w:noWrap/>
            <w:vAlign w:val="center"/>
            <w:hideMark/>
          </w:tcPr>
          <w:p w14:paraId="09E58B61" w14:textId="77777777" w:rsidR="00AD2CD0" w:rsidRPr="00154E2A" w:rsidRDefault="00AD2CD0" w:rsidP="00C149B4">
            <w:pPr>
              <w:jc w:val="center"/>
              <w:rPr>
                <w:rFonts w:cs="Arial"/>
                <w:b/>
                <w:bCs/>
                <w:color w:val="800000"/>
                <w:szCs w:val="22"/>
                <w:lang w:val="fr-FR"/>
              </w:rPr>
            </w:pPr>
            <w:r w:rsidRPr="00154E2A">
              <w:rPr>
                <w:rFonts w:cs="Arial"/>
                <w:b/>
                <w:bCs/>
                <w:color w:val="800000"/>
                <w:szCs w:val="22"/>
                <w:lang w:val="fr-FR"/>
              </w:rPr>
              <w:t>3</w:t>
            </w:r>
          </w:p>
        </w:tc>
        <w:tc>
          <w:tcPr>
            <w:tcW w:w="202" w:type="dxa"/>
            <w:tcBorders>
              <w:top w:val="single" w:sz="4" w:space="0" w:color="auto"/>
              <w:bottom w:val="single" w:sz="4" w:space="0" w:color="auto"/>
            </w:tcBorders>
            <w:shd w:val="clear" w:color="000000" w:fill="C0C0C0"/>
            <w:noWrap/>
            <w:vAlign w:val="center"/>
            <w:hideMark/>
          </w:tcPr>
          <w:p w14:paraId="4620BD97" w14:textId="77777777" w:rsidR="00AD2CD0" w:rsidRPr="00154E2A" w:rsidRDefault="00AD2CD0" w:rsidP="00C149B4">
            <w:pPr>
              <w:jc w:val="cente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711620E9" w14:textId="77777777" w:rsidR="00AD2CD0" w:rsidRPr="00154E2A" w:rsidRDefault="00AD2CD0" w:rsidP="00C149B4">
            <w:pPr>
              <w:jc w:val="cente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vAlign w:val="center"/>
            <w:hideMark/>
          </w:tcPr>
          <w:p w14:paraId="78F97E1B" w14:textId="77777777" w:rsidR="00AD2CD0" w:rsidRPr="00154E2A" w:rsidRDefault="00AD2CD0" w:rsidP="00C149B4">
            <w:pPr>
              <w:jc w:val="cente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1667CE91" w14:textId="77777777" w:rsidR="00AD2CD0" w:rsidRPr="00154E2A" w:rsidRDefault="00AD2CD0" w:rsidP="00C149B4">
            <w:pPr>
              <w:jc w:val="center"/>
              <w:rPr>
                <w:rFonts w:cs="Arial"/>
                <w:color w:val="FFFFFF"/>
                <w:szCs w:val="22"/>
                <w:lang w:val="fr-FR"/>
              </w:rPr>
            </w:pPr>
            <w:r w:rsidRPr="00154E2A">
              <w:rPr>
                <w:rFonts w:cs="Arial"/>
                <w:color w:val="FFFFFF"/>
                <w:szCs w:val="22"/>
                <w:lang w:val="fr-FR"/>
              </w:rPr>
              <w:t> </w:t>
            </w:r>
          </w:p>
        </w:tc>
        <w:tc>
          <w:tcPr>
            <w:tcW w:w="2700" w:type="dxa"/>
            <w:tcBorders>
              <w:top w:val="single" w:sz="4" w:space="0" w:color="auto"/>
              <w:left w:val="single" w:sz="4" w:space="0" w:color="auto"/>
              <w:bottom w:val="single" w:sz="4" w:space="0" w:color="auto"/>
            </w:tcBorders>
            <w:shd w:val="clear" w:color="000000" w:fill="C0C0C0"/>
            <w:vAlign w:val="center"/>
            <w:hideMark/>
          </w:tcPr>
          <w:p w14:paraId="276C54CA" w14:textId="77777777" w:rsidR="00113F94" w:rsidRPr="00154E2A" w:rsidRDefault="00AD2CD0" w:rsidP="00643EA5">
            <w:pPr>
              <w:rPr>
                <w:rFonts w:cs="Arial"/>
                <w:b/>
                <w:bCs/>
                <w:color w:val="800000"/>
                <w:szCs w:val="22"/>
                <w:lang w:val="fr-FR"/>
              </w:rPr>
            </w:pPr>
            <w:r w:rsidRPr="00154E2A">
              <w:rPr>
                <w:rFonts w:cs="Arial"/>
                <w:b/>
                <w:bCs/>
                <w:color w:val="800000"/>
                <w:szCs w:val="22"/>
                <w:lang w:val="fr-FR"/>
              </w:rPr>
              <w:t xml:space="preserve">Contrôle </w:t>
            </w:r>
            <w:r w:rsidR="00DC422A">
              <w:rPr>
                <w:rFonts w:cs="Arial"/>
                <w:b/>
                <w:bCs/>
                <w:color w:val="800000"/>
                <w:szCs w:val="22"/>
                <w:lang w:val="fr-FR"/>
              </w:rPr>
              <w:t xml:space="preserve">logique </w:t>
            </w:r>
            <w:r w:rsidRPr="00154E2A">
              <w:rPr>
                <w:rFonts w:cs="Arial"/>
                <w:b/>
                <w:bCs/>
                <w:color w:val="800000"/>
                <w:szCs w:val="22"/>
                <w:lang w:val="fr-FR"/>
              </w:rPr>
              <w:t>d’accès</w:t>
            </w:r>
          </w:p>
        </w:tc>
        <w:tc>
          <w:tcPr>
            <w:tcW w:w="9996" w:type="dxa"/>
            <w:gridSpan w:val="4"/>
            <w:tcBorders>
              <w:top w:val="single" w:sz="4" w:space="0" w:color="auto"/>
              <w:bottom w:val="single" w:sz="4" w:space="0" w:color="auto"/>
              <w:right w:val="single" w:sz="4" w:space="0" w:color="auto"/>
            </w:tcBorders>
            <w:shd w:val="clear" w:color="000000" w:fill="C0C0C0"/>
            <w:vAlign w:val="center"/>
            <w:hideMark/>
          </w:tcPr>
          <w:p w14:paraId="01FD8122" w14:textId="77777777" w:rsidR="00AD2CD0" w:rsidRPr="00154E2A" w:rsidRDefault="00AD2CD0"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empêcher que des personnes habilitées à utiliser le système n’accèdent à des données sans y être autorisées</w:t>
            </w:r>
          </w:p>
        </w:tc>
      </w:tr>
      <w:tr w:rsidR="00AD2CD0" w:rsidRPr="00154E2A" w14:paraId="24039472" w14:textId="77777777" w:rsidTr="001351DE">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0CDB9562"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3</w:t>
            </w:r>
          </w:p>
        </w:tc>
        <w:tc>
          <w:tcPr>
            <w:tcW w:w="202" w:type="dxa"/>
            <w:tcBorders>
              <w:top w:val="single" w:sz="4" w:space="0" w:color="auto"/>
              <w:bottom w:val="single" w:sz="4" w:space="0" w:color="auto"/>
            </w:tcBorders>
            <w:shd w:val="clear" w:color="000000" w:fill="C0C0C0"/>
            <w:noWrap/>
            <w:vAlign w:val="center"/>
            <w:hideMark/>
          </w:tcPr>
          <w:p w14:paraId="5EFE7E88"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64490E81"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61BE68AB" w14:textId="77777777" w:rsidR="00AD2CD0" w:rsidRPr="00154E2A" w:rsidRDefault="00AD2CD0"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60C240FC" w14:textId="77777777" w:rsidR="00AD2CD0" w:rsidRPr="00154E2A" w:rsidRDefault="00AD2CD0"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1743EDB9" w14:textId="77777777" w:rsidR="00AD2CD0" w:rsidRPr="00154E2A" w:rsidRDefault="00AD2CD0" w:rsidP="00C149B4">
            <w:pPr>
              <w:rPr>
                <w:rFonts w:cs="Arial"/>
                <w:b/>
                <w:bCs/>
                <w:sz w:val="20"/>
                <w:szCs w:val="20"/>
                <w:lang w:val="fr-FR"/>
              </w:rPr>
            </w:pPr>
            <w:r w:rsidRPr="00154E2A">
              <w:rPr>
                <w:rFonts w:cs="Arial"/>
                <w:b/>
                <w:bCs/>
                <w:sz w:val="20"/>
                <w:szCs w:val="20"/>
                <w:lang w:val="fr-FR"/>
              </w:rPr>
              <w:t>Mesures concernant l’organisation</w:t>
            </w:r>
          </w:p>
        </w:tc>
      </w:tr>
      <w:tr w:rsidR="00AD2CD0" w:rsidRPr="00154E2A" w14:paraId="58DDBD9A" w14:textId="77777777" w:rsidTr="001351DE">
        <w:trPr>
          <w:trHeight w:val="1440"/>
        </w:trPr>
        <w:tc>
          <w:tcPr>
            <w:tcW w:w="385" w:type="dxa"/>
            <w:tcBorders>
              <w:top w:val="single" w:sz="4" w:space="0" w:color="auto"/>
              <w:left w:val="single" w:sz="4" w:space="0" w:color="auto"/>
              <w:bottom w:val="single" w:sz="4" w:space="0" w:color="auto"/>
            </w:tcBorders>
            <w:shd w:val="clear" w:color="auto" w:fill="auto"/>
            <w:noWrap/>
            <w:hideMark/>
          </w:tcPr>
          <w:p w14:paraId="3862A2C5" w14:textId="77777777" w:rsidR="00AD2CD0" w:rsidRPr="00154E2A" w:rsidRDefault="00AD2CD0" w:rsidP="00C149B4">
            <w:pPr>
              <w:jc w:val="center"/>
              <w:rPr>
                <w:rFonts w:cs="Arial"/>
                <w:sz w:val="18"/>
                <w:szCs w:val="18"/>
                <w:lang w:val="fr-FR"/>
              </w:rPr>
            </w:pPr>
            <w:r w:rsidRPr="00154E2A">
              <w:rPr>
                <w:rFonts w:cs="Arial"/>
                <w:sz w:val="18"/>
                <w:szCs w:val="18"/>
                <w:lang w:val="fr-FR"/>
              </w:rPr>
              <w:t>3</w:t>
            </w:r>
          </w:p>
        </w:tc>
        <w:tc>
          <w:tcPr>
            <w:tcW w:w="202" w:type="dxa"/>
            <w:tcBorders>
              <w:top w:val="single" w:sz="4" w:space="0" w:color="auto"/>
              <w:bottom w:val="single" w:sz="4" w:space="0" w:color="auto"/>
            </w:tcBorders>
            <w:shd w:val="clear" w:color="auto" w:fill="auto"/>
            <w:noWrap/>
            <w:hideMark/>
          </w:tcPr>
          <w:p w14:paraId="3B0B32BD" w14:textId="77777777" w:rsidR="00AD2CD0" w:rsidRPr="00154E2A" w:rsidRDefault="00AD2CD0"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37A647F7" w14:textId="77777777" w:rsidR="00AD2CD0" w:rsidRPr="00154E2A" w:rsidRDefault="00AD2CD0"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01239744" w14:textId="77777777" w:rsidR="00AD2CD0" w:rsidRPr="00154E2A" w:rsidRDefault="00AD2CD0"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4D6EB896" w14:textId="77777777" w:rsidR="00AD2CD0" w:rsidRPr="00154E2A" w:rsidRDefault="00AD2CD0"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BAC24C4" w14:textId="77777777" w:rsidR="00AD2CD0" w:rsidRPr="00154E2A" w:rsidRDefault="00AD2CD0" w:rsidP="00C149B4">
            <w:pPr>
              <w:rPr>
                <w:rFonts w:cs="Arial"/>
                <w:sz w:val="18"/>
                <w:szCs w:val="18"/>
                <w:lang w:val="fr-FR"/>
              </w:rPr>
            </w:pPr>
            <w:r w:rsidRPr="00154E2A">
              <w:rPr>
                <w:rFonts w:cs="Arial"/>
                <w:sz w:val="18"/>
                <w:szCs w:val="18"/>
                <w:lang w:val="fr-FR"/>
              </w:rPr>
              <w:t>Concept des droits d’utilisateur</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060B4315" w14:textId="77777777" w:rsidR="00AD2CD0" w:rsidRPr="00154E2A" w:rsidRDefault="00AD2CD0" w:rsidP="00C149B4">
            <w:pPr>
              <w:rPr>
                <w:rFonts w:cs="Arial"/>
                <w:sz w:val="18"/>
                <w:szCs w:val="18"/>
                <w:lang w:val="fr-FR"/>
              </w:rPr>
            </w:pPr>
            <w:r w:rsidRPr="00154E2A">
              <w:rPr>
                <w:rFonts w:cs="Arial"/>
                <w:sz w:val="18"/>
                <w:szCs w:val="18"/>
                <w:lang w:val="fr-FR"/>
              </w:rPr>
              <w:t>Elaborer et instaurer un concept des droits d’utilisateur approprié et contra</w:t>
            </w:r>
            <w:r w:rsidRPr="00154E2A">
              <w:rPr>
                <w:rFonts w:cs="Arial"/>
                <w:sz w:val="18"/>
                <w:szCs w:val="18"/>
                <w:lang w:val="fr-FR"/>
              </w:rPr>
              <w:t>i</w:t>
            </w:r>
            <w:r w:rsidRPr="00154E2A">
              <w:rPr>
                <w:rFonts w:cs="Arial"/>
                <w:sz w:val="18"/>
                <w:szCs w:val="18"/>
                <w:lang w:val="fr-FR"/>
              </w:rPr>
              <w:t>gnant, fondé sur des rôles d’utilisateur définis selon le principe de "qui a besoin de savoir quoi" au niveau des applic</w:t>
            </w:r>
            <w:r w:rsidRPr="00154E2A">
              <w:rPr>
                <w:rFonts w:cs="Arial"/>
                <w:sz w:val="18"/>
                <w:szCs w:val="18"/>
                <w:lang w:val="fr-FR"/>
              </w:rPr>
              <w:t>a</w:t>
            </w:r>
            <w:r w:rsidRPr="00154E2A">
              <w:rPr>
                <w:rFonts w:cs="Arial"/>
                <w:sz w:val="18"/>
                <w:szCs w:val="18"/>
                <w:lang w:val="fr-FR"/>
              </w:rPr>
              <w:t>tions.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91921DD" w14:textId="77777777" w:rsidR="00AD2CD0" w:rsidRPr="00154E2A" w:rsidRDefault="00AD2CD0"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435260D" w14:textId="77777777" w:rsidR="00AD2CD0" w:rsidRPr="00154E2A" w:rsidRDefault="00AD2CD0"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601A9DA" w14:textId="77777777" w:rsidR="00AD2CD0" w:rsidRPr="00154E2A" w:rsidRDefault="00AD2CD0" w:rsidP="00C149B4">
            <w:pPr>
              <w:rPr>
                <w:rFonts w:cs="Arial"/>
                <w:color w:val="FFFFFF"/>
                <w:sz w:val="18"/>
                <w:szCs w:val="18"/>
                <w:lang w:val="fr-FR"/>
              </w:rPr>
            </w:pPr>
            <w:r w:rsidRPr="00154E2A">
              <w:rPr>
                <w:rFonts w:cs="Arial"/>
                <w:color w:val="FFFFFF"/>
                <w:sz w:val="18"/>
                <w:szCs w:val="18"/>
                <w:lang w:val="fr-FR"/>
              </w:rPr>
              <w:t> </w:t>
            </w:r>
          </w:p>
        </w:tc>
      </w:tr>
      <w:tr w:rsidR="00AD2CD0" w:rsidRPr="00154E2A" w14:paraId="358D97BF" w14:textId="77777777" w:rsidTr="00113F94">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4DBF99A2"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3</w:t>
            </w:r>
          </w:p>
        </w:tc>
        <w:tc>
          <w:tcPr>
            <w:tcW w:w="202" w:type="dxa"/>
            <w:tcBorders>
              <w:top w:val="single" w:sz="4" w:space="0" w:color="auto"/>
              <w:bottom w:val="single" w:sz="4" w:space="0" w:color="auto"/>
            </w:tcBorders>
            <w:shd w:val="clear" w:color="000000" w:fill="C0C0C0"/>
            <w:noWrap/>
            <w:vAlign w:val="center"/>
            <w:hideMark/>
          </w:tcPr>
          <w:p w14:paraId="4A75A9C7"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1EFF0D8A"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39B71D3B" w14:textId="77777777" w:rsidR="00AD2CD0" w:rsidRPr="00154E2A" w:rsidRDefault="00AD2CD0"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40E93FD1" w14:textId="77777777" w:rsidR="00AD2CD0" w:rsidRPr="00154E2A" w:rsidRDefault="00AD2CD0"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tcPr>
          <w:p w14:paraId="4F421788" w14:textId="77777777" w:rsidR="00AD2CD0" w:rsidRPr="00154E2A" w:rsidRDefault="00AD2CD0" w:rsidP="00C149B4">
            <w:pPr>
              <w:rPr>
                <w:rFonts w:cs="Arial"/>
                <w:b/>
                <w:bCs/>
                <w:sz w:val="20"/>
                <w:szCs w:val="20"/>
                <w:lang w:val="fr-FR"/>
              </w:rPr>
            </w:pPr>
          </w:p>
        </w:tc>
      </w:tr>
      <w:tr w:rsidR="00AD2CD0" w:rsidRPr="00154E2A" w14:paraId="38D1A1CD" w14:textId="77777777" w:rsidTr="001351DE">
        <w:trPr>
          <w:trHeight w:val="720"/>
        </w:trPr>
        <w:tc>
          <w:tcPr>
            <w:tcW w:w="385" w:type="dxa"/>
            <w:tcBorders>
              <w:top w:val="single" w:sz="4" w:space="0" w:color="auto"/>
              <w:left w:val="single" w:sz="4" w:space="0" w:color="auto"/>
              <w:bottom w:val="single" w:sz="4" w:space="0" w:color="auto"/>
            </w:tcBorders>
            <w:shd w:val="clear" w:color="auto" w:fill="auto"/>
            <w:noWrap/>
            <w:hideMark/>
          </w:tcPr>
          <w:p w14:paraId="14033DFA" w14:textId="77777777" w:rsidR="00AD2CD0" w:rsidRPr="00154E2A" w:rsidRDefault="00AD2CD0" w:rsidP="00C149B4">
            <w:pPr>
              <w:jc w:val="center"/>
              <w:rPr>
                <w:rFonts w:cs="Arial"/>
                <w:sz w:val="18"/>
                <w:szCs w:val="18"/>
                <w:lang w:val="fr-FR"/>
              </w:rPr>
            </w:pPr>
            <w:r w:rsidRPr="00154E2A">
              <w:rPr>
                <w:rFonts w:cs="Arial"/>
                <w:sz w:val="18"/>
                <w:szCs w:val="18"/>
                <w:lang w:val="fr-FR"/>
              </w:rPr>
              <w:t>3</w:t>
            </w:r>
          </w:p>
        </w:tc>
        <w:tc>
          <w:tcPr>
            <w:tcW w:w="202" w:type="dxa"/>
            <w:tcBorders>
              <w:top w:val="single" w:sz="4" w:space="0" w:color="auto"/>
              <w:bottom w:val="single" w:sz="4" w:space="0" w:color="auto"/>
            </w:tcBorders>
            <w:shd w:val="clear" w:color="auto" w:fill="auto"/>
            <w:noWrap/>
            <w:hideMark/>
          </w:tcPr>
          <w:p w14:paraId="5B6D4D27" w14:textId="77777777" w:rsidR="00AD2CD0" w:rsidRPr="00154E2A" w:rsidRDefault="00AD2CD0"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0B35A6E4" w14:textId="77777777" w:rsidR="00AD2CD0" w:rsidRPr="00154E2A" w:rsidRDefault="00AD2CD0"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24502483" w14:textId="77777777" w:rsidR="00AD2CD0" w:rsidRPr="00154E2A" w:rsidRDefault="00AD2CD0"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31958B75" w14:textId="77777777" w:rsidR="00AD2CD0" w:rsidRPr="00154E2A" w:rsidRDefault="00AD2CD0"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113E77D" w14:textId="77777777" w:rsidR="00AD2CD0" w:rsidRPr="00154E2A" w:rsidRDefault="00AD2CD0" w:rsidP="00C149B4">
            <w:pPr>
              <w:rPr>
                <w:rFonts w:cs="Arial"/>
                <w:sz w:val="18"/>
                <w:szCs w:val="18"/>
                <w:lang w:val="fr-FR"/>
              </w:rPr>
            </w:pPr>
            <w:r w:rsidRPr="00154E2A">
              <w:rPr>
                <w:rFonts w:cs="Arial"/>
                <w:sz w:val="18"/>
                <w:szCs w:val="18"/>
                <w:lang w:val="fr-FR"/>
              </w:rPr>
              <w:t>Identification et authentification</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03A4740A" w14:textId="77777777" w:rsidR="00AD2CD0" w:rsidRPr="00154E2A" w:rsidRDefault="00AD2CD0" w:rsidP="00C149B4">
            <w:pPr>
              <w:rPr>
                <w:rFonts w:cs="Arial"/>
                <w:sz w:val="18"/>
                <w:szCs w:val="18"/>
                <w:lang w:val="fr-FR"/>
              </w:rPr>
            </w:pPr>
            <w:r w:rsidRPr="00154E2A">
              <w:rPr>
                <w:rFonts w:cs="Arial"/>
                <w:sz w:val="18"/>
                <w:szCs w:val="18"/>
                <w:lang w:val="fr-FR"/>
              </w:rPr>
              <w:t>Identifier et authentifier l’utilisateur dans le système à l’aide d’un ID utilisateur et d’un mot de passe sûr (voir ch. 2 ci-dessus).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7045E00" w14:textId="77777777" w:rsidR="00AD2CD0" w:rsidRPr="00154E2A" w:rsidRDefault="00AD2CD0"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D9712F2" w14:textId="77777777" w:rsidR="00AD2CD0" w:rsidRPr="00154E2A" w:rsidRDefault="00AD2CD0"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07BEABCE" w14:textId="77777777" w:rsidR="00AD2CD0" w:rsidRPr="00154E2A" w:rsidRDefault="00AD2CD0" w:rsidP="00C149B4">
            <w:pPr>
              <w:rPr>
                <w:rFonts w:cs="Arial"/>
                <w:color w:val="FFFFFF"/>
                <w:sz w:val="18"/>
                <w:szCs w:val="18"/>
                <w:lang w:val="fr-FR"/>
              </w:rPr>
            </w:pPr>
            <w:r w:rsidRPr="00154E2A">
              <w:rPr>
                <w:rFonts w:cs="Arial"/>
                <w:color w:val="FFFFFF"/>
                <w:sz w:val="18"/>
                <w:szCs w:val="18"/>
                <w:lang w:val="fr-FR"/>
              </w:rPr>
              <w:t> </w:t>
            </w:r>
          </w:p>
        </w:tc>
      </w:tr>
    </w:tbl>
    <w:p w14:paraId="5D391681" w14:textId="77777777" w:rsidR="001351DE" w:rsidRDefault="001351DE">
      <w:r>
        <w:br w:type="page"/>
      </w:r>
    </w:p>
    <w:tbl>
      <w:tblPr>
        <w:tblW w:w="14225" w:type="dxa"/>
        <w:tblCellMar>
          <w:left w:w="70" w:type="dxa"/>
          <w:right w:w="70" w:type="dxa"/>
        </w:tblCellMar>
        <w:tblLook w:val="04A0" w:firstRow="1" w:lastRow="0" w:firstColumn="1" w:lastColumn="0" w:noHBand="0" w:noVBand="1"/>
      </w:tblPr>
      <w:tblGrid>
        <w:gridCol w:w="385"/>
        <w:gridCol w:w="202"/>
        <w:gridCol w:w="360"/>
        <w:gridCol w:w="202"/>
        <w:gridCol w:w="380"/>
        <w:gridCol w:w="2700"/>
        <w:gridCol w:w="3465"/>
        <w:gridCol w:w="707"/>
        <w:gridCol w:w="2920"/>
        <w:gridCol w:w="2904"/>
      </w:tblGrid>
      <w:tr w:rsidR="00AD2CD0" w:rsidRPr="00154E2A" w14:paraId="28862CC1" w14:textId="77777777" w:rsidTr="001351DE">
        <w:trPr>
          <w:trHeight w:val="600"/>
        </w:trPr>
        <w:tc>
          <w:tcPr>
            <w:tcW w:w="385" w:type="dxa"/>
            <w:tcBorders>
              <w:top w:val="single" w:sz="4" w:space="0" w:color="auto"/>
              <w:left w:val="single" w:sz="4" w:space="0" w:color="auto"/>
              <w:bottom w:val="single" w:sz="4" w:space="0" w:color="auto"/>
            </w:tcBorders>
            <w:shd w:val="clear" w:color="000000" w:fill="C0C0C0"/>
            <w:noWrap/>
            <w:hideMark/>
          </w:tcPr>
          <w:p w14:paraId="72213551" w14:textId="77777777" w:rsidR="00AD2CD0" w:rsidRPr="00154E2A" w:rsidRDefault="00AD2CD0" w:rsidP="00C149B4">
            <w:pPr>
              <w:jc w:val="center"/>
              <w:rPr>
                <w:rFonts w:cs="Arial"/>
                <w:b/>
                <w:bCs/>
                <w:color w:val="800000"/>
                <w:szCs w:val="22"/>
                <w:lang w:val="fr-FR"/>
              </w:rPr>
            </w:pPr>
            <w:r w:rsidRPr="00154E2A">
              <w:rPr>
                <w:rFonts w:cs="Arial"/>
                <w:b/>
                <w:bCs/>
                <w:color w:val="800000"/>
                <w:szCs w:val="22"/>
                <w:lang w:val="fr-FR"/>
              </w:rPr>
              <w:lastRenderedPageBreak/>
              <w:t>4</w:t>
            </w:r>
          </w:p>
        </w:tc>
        <w:tc>
          <w:tcPr>
            <w:tcW w:w="202" w:type="dxa"/>
            <w:tcBorders>
              <w:top w:val="single" w:sz="4" w:space="0" w:color="auto"/>
              <w:bottom w:val="single" w:sz="4" w:space="0" w:color="auto"/>
            </w:tcBorders>
            <w:shd w:val="clear" w:color="000000" w:fill="C0C0C0"/>
            <w:noWrap/>
            <w:hideMark/>
          </w:tcPr>
          <w:p w14:paraId="7F075830" w14:textId="77777777" w:rsidR="00AD2CD0" w:rsidRPr="00154E2A" w:rsidRDefault="00AD2CD0" w:rsidP="00C149B4">
            <w:pP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hideMark/>
          </w:tcPr>
          <w:p w14:paraId="57CF1BB4" w14:textId="77777777" w:rsidR="00AD2CD0" w:rsidRPr="00154E2A" w:rsidRDefault="00AD2CD0" w:rsidP="00C149B4">
            <w:pP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hideMark/>
          </w:tcPr>
          <w:p w14:paraId="3F66A261" w14:textId="77777777" w:rsidR="00AD2CD0" w:rsidRPr="00154E2A" w:rsidRDefault="00AD2CD0" w:rsidP="00C149B4">
            <w:pP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right w:val="single" w:sz="4" w:space="0" w:color="auto"/>
            </w:tcBorders>
            <w:shd w:val="clear" w:color="000000" w:fill="C0C0C0"/>
            <w:noWrap/>
            <w:hideMark/>
          </w:tcPr>
          <w:p w14:paraId="5F7042D8" w14:textId="77777777" w:rsidR="00AD2CD0" w:rsidRPr="00154E2A" w:rsidRDefault="00AD2CD0" w:rsidP="00C149B4">
            <w:pPr>
              <w:rPr>
                <w:rFonts w:cs="Arial"/>
                <w:color w:val="FFFFFF"/>
                <w:szCs w:val="22"/>
                <w:lang w:val="fr-FR"/>
              </w:rPr>
            </w:pPr>
            <w:r w:rsidRPr="00154E2A">
              <w:rPr>
                <w:rFonts w:cs="Arial"/>
                <w:color w:val="FFFFFF"/>
                <w:szCs w:val="22"/>
                <w:lang w:val="fr-FR"/>
              </w:rPr>
              <w:t> </w:t>
            </w:r>
          </w:p>
        </w:tc>
        <w:tc>
          <w:tcPr>
            <w:tcW w:w="2700" w:type="dxa"/>
            <w:tcBorders>
              <w:top w:val="single" w:sz="4" w:space="0" w:color="auto"/>
              <w:left w:val="single" w:sz="4" w:space="0" w:color="auto"/>
              <w:bottom w:val="single" w:sz="4" w:space="0" w:color="auto"/>
            </w:tcBorders>
            <w:shd w:val="clear" w:color="000000" w:fill="C0C0C0"/>
            <w:hideMark/>
          </w:tcPr>
          <w:p w14:paraId="70C14FFA" w14:textId="77777777" w:rsidR="00AD2CD0" w:rsidRPr="00154E2A" w:rsidRDefault="00AD2CD0" w:rsidP="00C149B4">
            <w:pPr>
              <w:rPr>
                <w:rFonts w:cs="Arial"/>
                <w:b/>
                <w:bCs/>
                <w:color w:val="800000"/>
                <w:szCs w:val="22"/>
                <w:lang w:val="fr-FR"/>
              </w:rPr>
            </w:pPr>
            <w:r w:rsidRPr="00154E2A">
              <w:rPr>
                <w:rFonts w:cs="Arial"/>
                <w:b/>
                <w:bCs/>
                <w:color w:val="800000"/>
                <w:szCs w:val="22"/>
                <w:lang w:val="fr-FR"/>
              </w:rPr>
              <w:t>Contrôle de transmi</w:t>
            </w:r>
            <w:r w:rsidRPr="00154E2A">
              <w:rPr>
                <w:rFonts w:cs="Arial"/>
                <w:b/>
                <w:bCs/>
                <w:color w:val="800000"/>
                <w:szCs w:val="22"/>
                <w:lang w:val="fr-FR"/>
              </w:rPr>
              <w:t>s</w:t>
            </w:r>
            <w:r w:rsidRPr="00154E2A">
              <w:rPr>
                <w:rFonts w:cs="Arial"/>
                <w:b/>
                <w:bCs/>
                <w:color w:val="800000"/>
                <w:szCs w:val="22"/>
                <w:lang w:val="fr-FR"/>
              </w:rPr>
              <w:t>sion</w:t>
            </w:r>
          </w:p>
        </w:tc>
        <w:tc>
          <w:tcPr>
            <w:tcW w:w="9996" w:type="dxa"/>
            <w:gridSpan w:val="4"/>
            <w:tcBorders>
              <w:top w:val="single" w:sz="4" w:space="0" w:color="auto"/>
              <w:bottom w:val="single" w:sz="4" w:space="0" w:color="auto"/>
              <w:right w:val="single" w:sz="4" w:space="0" w:color="auto"/>
            </w:tcBorders>
            <w:shd w:val="clear" w:color="000000" w:fill="C0C0C0"/>
            <w:hideMark/>
          </w:tcPr>
          <w:p w14:paraId="43261F28" w14:textId="77777777" w:rsidR="00AD2CD0" w:rsidRPr="00154E2A" w:rsidRDefault="00AD2CD0"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empêcher toute perte de confidentialité, disponibilité et intégrité pendant la transmission des données</w:t>
            </w:r>
          </w:p>
        </w:tc>
      </w:tr>
      <w:tr w:rsidR="00AD2CD0" w:rsidRPr="00154E2A" w14:paraId="7C17735B" w14:textId="77777777" w:rsidTr="001351DE">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3E6FBF2E"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4</w:t>
            </w:r>
          </w:p>
        </w:tc>
        <w:tc>
          <w:tcPr>
            <w:tcW w:w="202" w:type="dxa"/>
            <w:tcBorders>
              <w:top w:val="single" w:sz="4" w:space="0" w:color="auto"/>
              <w:bottom w:val="single" w:sz="4" w:space="0" w:color="auto"/>
            </w:tcBorders>
            <w:shd w:val="clear" w:color="000000" w:fill="C0C0C0"/>
            <w:noWrap/>
            <w:vAlign w:val="center"/>
            <w:hideMark/>
          </w:tcPr>
          <w:p w14:paraId="60062419"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66A3AB7F" w14:textId="77777777" w:rsidR="00AD2CD0" w:rsidRPr="00154E2A" w:rsidRDefault="00AD2CD0"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2FF70DDD" w14:textId="77777777" w:rsidR="00AD2CD0" w:rsidRPr="00154E2A" w:rsidRDefault="00AD2CD0"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33DBB240" w14:textId="77777777" w:rsidR="00AD2CD0" w:rsidRPr="00154E2A" w:rsidRDefault="00AD2CD0"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0E52085C" w14:textId="77777777" w:rsidR="00AD2CD0" w:rsidRPr="00154E2A" w:rsidRDefault="00AD2CD0" w:rsidP="00C149B4">
            <w:pPr>
              <w:rPr>
                <w:rFonts w:cs="Arial"/>
                <w:b/>
                <w:bCs/>
                <w:sz w:val="20"/>
                <w:szCs w:val="20"/>
                <w:lang w:val="fr-FR"/>
              </w:rPr>
            </w:pPr>
            <w:r w:rsidRPr="00154E2A">
              <w:rPr>
                <w:rFonts w:cs="Arial"/>
                <w:b/>
                <w:bCs/>
                <w:sz w:val="20"/>
                <w:szCs w:val="20"/>
                <w:lang w:val="fr-FR"/>
              </w:rPr>
              <w:t>Mesures concernant l’organisation</w:t>
            </w:r>
          </w:p>
        </w:tc>
      </w:tr>
      <w:tr w:rsidR="00643EA5" w:rsidRPr="00154E2A" w14:paraId="46533E0A" w14:textId="77777777" w:rsidTr="00113F94">
        <w:trPr>
          <w:trHeight w:val="960"/>
        </w:trPr>
        <w:tc>
          <w:tcPr>
            <w:tcW w:w="385" w:type="dxa"/>
            <w:tcBorders>
              <w:top w:val="single" w:sz="4" w:space="0" w:color="auto"/>
              <w:left w:val="single" w:sz="4" w:space="0" w:color="auto"/>
              <w:bottom w:val="single" w:sz="4" w:space="0" w:color="auto"/>
            </w:tcBorders>
            <w:shd w:val="clear" w:color="auto" w:fill="auto"/>
            <w:noWrap/>
            <w:hideMark/>
          </w:tcPr>
          <w:p w14:paraId="2AB16445" w14:textId="77777777" w:rsidR="00643EA5" w:rsidRPr="00154E2A" w:rsidRDefault="00643EA5" w:rsidP="00C149B4">
            <w:pPr>
              <w:jc w:val="center"/>
              <w:rPr>
                <w:rFonts w:cs="Arial"/>
                <w:sz w:val="18"/>
                <w:szCs w:val="18"/>
                <w:lang w:val="fr-FR"/>
              </w:rPr>
            </w:pPr>
            <w:r w:rsidRPr="00154E2A">
              <w:rPr>
                <w:rFonts w:cs="Arial"/>
                <w:sz w:val="18"/>
                <w:szCs w:val="18"/>
                <w:lang w:val="fr-FR"/>
              </w:rPr>
              <w:t>4</w:t>
            </w:r>
          </w:p>
        </w:tc>
        <w:tc>
          <w:tcPr>
            <w:tcW w:w="202" w:type="dxa"/>
            <w:tcBorders>
              <w:top w:val="single" w:sz="4" w:space="0" w:color="auto"/>
              <w:bottom w:val="single" w:sz="4" w:space="0" w:color="auto"/>
            </w:tcBorders>
            <w:shd w:val="clear" w:color="auto" w:fill="auto"/>
            <w:noWrap/>
            <w:hideMark/>
          </w:tcPr>
          <w:p w14:paraId="7260686E"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77933B18" w14:textId="77777777" w:rsidR="00643EA5" w:rsidRPr="00154E2A" w:rsidRDefault="00643EA5"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664F00BA"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7FDBC6E5" w14:textId="77777777" w:rsidR="00643EA5" w:rsidRPr="00154E2A" w:rsidRDefault="00643EA5"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D6A2B8A" w14:textId="77777777" w:rsidR="00643EA5" w:rsidRPr="00643EA5" w:rsidRDefault="00643EA5">
            <w:pPr>
              <w:rPr>
                <w:rFonts w:cs="Arial"/>
                <w:sz w:val="18"/>
                <w:szCs w:val="18"/>
                <w:lang w:val="fr-CH"/>
              </w:rPr>
            </w:pPr>
            <w:r w:rsidRPr="00643EA5">
              <w:rPr>
                <w:rFonts w:cs="Arial"/>
                <w:sz w:val="18"/>
                <w:szCs w:val="18"/>
                <w:lang w:val="fr-CH"/>
              </w:rPr>
              <w:t>Identification des supports de données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D1519C8" w14:textId="77777777" w:rsidR="00643EA5" w:rsidRPr="00643EA5" w:rsidRDefault="00643EA5">
            <w:pPr>
              <w:rPr>
                <w:rFonts w:cs="Arial"/>
                <w:sz w:val="18"/>
                <w:szCs w:val="18"/>
                <w:lang w:val="fr-CH"/>
              </w:rPr>
            </w:pPr>
            <w:r w:rsidRPr="00643EA5">
              <w:rPr>
                <w:rFonts w:cs="Arial"/>
                <w:sz w:val="18"/>
                <w:szCs w:val="18"/>
                <w:lang w:val="fr-CH"/>
              </w:rPr>
              <w:t>Désigner comme tels les supports de données (papier, disquette, CD, etc.) contenant des données classifiées et en indiquer clairement la classification.</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D8B06E5" w14:textId="77777777" w:rsidR="00643EA5" w:rsidRPr="00154E2A" w:rsidRDefault="00643EA5"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noWrap/>
          </w:tcPr>
          <w:p w14:paraId="29942E9F" w14:textId="77777777" w:rsidR="00643EA5" w:rsidRPr="00154E2A" w:rsidRDefault="00643EA5" w:rsidP="007940B9">
            <w:pPr>
              <w:rPr>
                <w:rFonts w:cs="Arial"/>
                <w:sz w:val="18"/>
                <w:szCs w:val="18"/>
                <w:lang w:val="fr-FR"/>
              </w:rPr>
            </w:pP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34CD62C7" w14:textId="77777777" w:rsidR="00643EA5" w:rsidRPr="00154E2A" w:rsidRDefault="00643EA5" w:rsidP="007940B9">
            <w:pPr>
              <w:rPr>
                <w:rFonts w:cs="Arial"/>
                <w:sz w:val="18"/>
                <w:szCs w:val="18"/>
                <w:lang w:val="fr-FR"/>
              </w:rPr>
            </w:pPr>
          </w:p>
        </w:tc>
      </w:tr>
      <w:tr w:rsidR="00643EA5" w:rsidRPr="00154E2A" w14:paraId="145D1A52" w14:textId="77777777" w:rsidTr="00113F94">
        <w:trPr>
          <w:trHeight w:val="720"/>
        </w:trPr>
        <w:tc>
          <w:tcPr>
            <w:tcW w:w="385" w:type="dxa"/>
            <w:tcBorders>
              <w:top w:val="single" w:sz="4" w:space="0" w:color="auto"/>
              <w:left w:val="single" w:sz="4" w:space="0" w:color="auto"/>
              <w:bottom w:val="single" w:sz="4" w:space="0" w:color="auto"/>
            </w:tcBorders>
            <w:shd w:val="clear" w:color="auto" w:fill="auto"/>
            <w:noWrap/>
            <w:hideMark/>
          </w:tcPr>
          <w:p w14:paraId="027FE5FF" w14:textId="77777777" w:rsidR="00643EA5" w:rsidRPr="00154E2A" w:rsidRDefault="00643EA5" w:rsidP="00C149B4">
            <w:pPr>
              <w:jc w:val="center"/>
              <w:rPr>
                <w:rFonts w:cs="Arial"/>
                <w:sz w:val="18"/>
                <w:szCs w:val="18"/>
                <w:lang w:val="fr-FR"/>
              </w:rPr>
            </w:pPr>
            <w:r w:rsidRPr="00154E2A">
              <w:rPr>
                <w:rFonts w:cs="Arial"/>
                <w:sz w:val="18"/>
                <w:szCs w:val="18"/>
                <w:lang w:val="fr-FR"/>
              </w:rPr>
              <w:t>4</w:t>
            </w:r>
          </w:p>
        </w:tc>
        <w:tc>
          <w:tcPr>
            <w:tcW w:w="202" w:type="dxa"/>
            <w:tcBorders>
              <w:top w:val="single" w:sz="4" w:space="0" w:color="auto"/>
              <w:bottom w:val="single" w:sz="4" w:space="0" w:color="auto"/>
            </w:tcBorders>
            <w:shd w:val="clear" w:color="auto" w:fill="auto"/>
            <w:noWrap/>
            <w:hideMark/>
          </w:tcPr>
          <w:p w14:paraId="7FA70B60"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466C545E" w14:textId="77777777" w:rsidR="00643EA5" w:rsidRPr="00154E2A" w:rsidRDefault="00643EA5"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44ED79AF"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6561F8C0" w14:textId="77777777" w:rsidR="00643EA5" w:rsidRPr="00154E2A" w:rsidRDefault="00643EA5"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A90D735" w14:textId="77777777" w:rsidR="00643EA5" w:rsidRPr="00643EA5" w:rsidRDefault="00643EA5">
            <w:pPr>
              <w:rPr>
                <w:rFonts w:cs="Arial"/>
                <w:sz w:val="18"/>
                <w:szCs w:val="18"/>
                <w:lang w:val="fr-CH"/>
              </w:rPr>
            </w:pPr>
            <w:r w:rsidRPr="00643EA5">
              <w:rPr>
                <w:rFonts w:cs="Arial"/>
                <w:sz w:val="18"/>
                <w:szCs w:val="18"/>
                <w:lang w:val="fr-CH"/>
              </w:rPr>
              <w:t>Emballage et adressage de supports de données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19CF6F4" w14:textId="77777777" w:rsidR="00643EA5" w:rsidRPr="00643EA5" w:rsidRDefault="00643EA5">
            <w:pPr>
              <w:rPr>
                <w:rFonts w:cs="Arial"/>
                <w:sz w:val="18"/>
                <w:szCs w:val="18"/>
                <w:lang w:val="fr-CH"/>
              </w:rPr>
            </w:pPr>
            <w:r w:rsidRPr="00643EA5">
              <w:rPr>
                <w:rFonts w:cs="Arial"/>
                <w:sz w:val="18"/>
                <w:szCs w:val="18"/>
                <w:lang w:val="fr-CH"/>
              </w:rPr>
              <w:t>Emballer et adresser de manière ad</w:t>
            </w:r>
            <w:r w:rsidRPr="00643EA5">
              <w:rPr>
                <w:rFonts w:cs="Arial"/>
                <w:sz w:val="18"/>
                <w:szCs w:val="18"/>
                <w:lang w:val="fr-CH"/>
              </w:rPr>
              <w:t>é</w:t>
            </w:r>
            <w:r w:rsidRPr="00643EA5">
              <w:rPr>
                <w:rFonts w:cs="Arial"/>
                <w:sz w:val="18"/>
                <w:szCs w:val="18"/>
                <w:lang w:val="fr-CH"/>
              </w:rPr>
              <w:t>quate les supports contenant des do</w:t>
            </w:r>
            <w:r w:rsidRPr="00643EA5">
              <w:rPr>
                <w:rFonts w:cs="Arial"/>
                <w:sz w:val="18"/>
                <w:szCs w:val="18"/>
                <w:lang w:val="fr-CH"/>
              </w:rPr>
              <w:t>n</w:t>
            </w:r>
            <w:r w:rsidRPr="00643EA5">
              <w:rPr>
                <w:rFonts w:cs="Arial"/>
                <w:sz w:val="18"/>
                <w:szCs w:val="18"/>
                <w:lang w:val="fr-CH"/>
              </w:rPr>
              <w:t>nées personnelles.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DBABB4B" w14:textId="77777777" w:rsidR="00643EA5" w:rsidRPr="00154E2A" w:rsidRDefault="00643EA5"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1FAFFF1E" w14:textId="77777777" w:rsidR="00643EA5" w:rsidRPr="00154E2A" w:rsidRDefault="00643EA5" w:rsidP="007940B9">
            <w:pPr>
              <w:rPr>
                <w:rFonts w:cs="Arial"/>
                <w:sz w:val="18"/>
                <w:szCs w:val="18"/>
                <w:lang w:val="fr-FR"/>
              </w:rPr>
            </w:pP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3DDAF7B1" w14:textId="77777777" w:rsidR="00643EA5" w:rsidRPr="00154E2A" w:rsidRDefault="00643EA5" w:rsidP="007940B9">
            <w:pPr>
              <w:rPr>
                <w:rFonts w:cs="Arial"/>
                <w:sz w:val="18"/>
                <w:szCs w:val="18"/>
                <w:lang w:val="fr-FR"/>
              </w:rPr>
            </w:pPr>
          </w:p>
        </w:tc>
      </w:tr>
      <w:tr w:rsidR="00643EA5" w:rsidRPr="00154E2A" w14:paraId="41C3ED10" w14:textId="77777777" w:rsidTr="00113F94">
        <w:trPr>
          <w:trHeight w:val="732"/>
        </w:trPr>
        <w:tc>
          <w:tcPr>
            <w:tcW w:w="385" w:type="dxa"/>
            <w:tcBorders>
              <w:top w:val="single" w:sz="4" w:space="0" w:color="auto"/>
              <w:left w:val="single" w:sz="4" w:space="0" w:color="auto"/>
              <w:bottom w:val="single" w:sz="4" w:space="0" w:color="auto"/>
            </w:tcBorders>
            <w:shd w:val="clear" w:color="auto" w:fill="auto"/>
            <w:noWrap/>
            <w:hideMark/>
          </w:tcPr>
          <w:p w14:paraId="52C7672C" w14:textId="77777777" w:rsidR="00643EA5" w:rsidRPr="00154E2A" w:rsidRDefault="00643EA5" w:rsidP="00C149B4">
            <w:pPr>
              <w:jc w:val="center"/>
              <w:rPr>
                <w:rFonts w:cs="Arial"/>
                <w:sz w:val="18"/>
                <w:szCs w:val="18"/>
                <w:lang w:val="fr-FR"/>
              </w:rPr>
            </w:pPr>
            <w:r w:rsidRPr="00154E2A">
              <w:rPr>
                <w:rFonts w:cs="Arial"/>
                <w:sz w:val="18"/>
                <w:szCs w:val="18"/>
                <w:lang w:val="fr-FR"/>
              </w:rPr>
              <w:t>4</w:t>
            </w:r>
          </w:p>
        </w:tc>
        <w:tc>
          <w:tcPr>
            <w:tcW w:w="202" w:type="dxa"/>
            <w:tcBorders>
              <w:top w:val="single" w:sz="4" w:space="0" w:color="auto"/>
              <w:bottom w:val="single" w:sz="4" w:space="0" w:color="auto"/>
            </w:tcBorders>
            <w:shd w:val="clear" w:color="auto" w:fill="auto"/>
            <w:noWrap/>
            <w:hideMark/>
          </w:tcPr>
          <w:p w14:paraId="46CDE358"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63977112" w14:textId="77777777" w:rsidR="00643EA5" w:rsidRPr="00154E2A" w:rsidRDefault="00643EA5"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43D9B208"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118FA55D" w14:textId="77777777" w:rsidR="00643EA5" w:rsidRPr="00154E2A" w:rsidRDefault="00643EA5" w:rsidP="00C149B4">
            <w:pPr>
              <w:jc w:val="center"/>
              <w:rPr>
                <w:rFonts w:cs="Arial"/>
                <w:sz w:val="18"/>
                <w:szCs w:val="18"/>
                <w:lang w:val="fr-FR"/>
              </w:rPr>
            </w:pPr>
            <w:r w:rsidRPr="00154E2A">
              <w:rPr>
                <w:rFonts w:cs="Arial"/>
                <w:sz w:val="18"/>
                <w:szCs w:val="18"/>
                <w:lang w:val="fr-FR"/>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EC7AD10" w14:textId="77777777" w:rsidR="00643EA5" w:rsidRPr="00643EA5" w:rsidRDefault="00643EA5">
            <w:pPr>
              <w:rPr>
                <w:rFonts w:cs="Arial"/>
                <w:sz w:val="18"/>
                <w:szCs w:val="18"/>
                <w:lang w:val="fr-CH"/>
              </w:rPr>
            </w:pPr>
            <w:r w:rsidRPr="00643EA5">
              <w:rPr>
                <w:rFonts w:cs="Arial"/>
                <w:sz w:val="18"/>
                <w:szCs w:val="18"/>
                <w:lang w:val="fr-CH"/>
              </w:rPr>
              <w:t>Instructions sur les moyens de transfert de données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D471534" w14:textId="77777777" w:rsidR="00643EA5" w:rsidRPr="00643EA5" w:rsidRDefault="00643EA5">
            <w:pPr>
              <w:rPr>
                <w:rFonts w:cs="Arial"/>
                <w:sz w:val="18"/>
                <w:szCs w:val="18"/>
                <w:lang w:val="fr-CH"/>
              </w:rPr>
            </w:pPr>
            <w:r w:rsidRPr="00643EA5">
              <w:rPr>
                <w:rFonts w:cs="Arial"/>
                <w:sz w:val="18"/>
                <w:szCs w:val="18"/>
                <w:lang w:val="fr-CH"/>
              </w:rPr>
              <w:t>Edicter des instructions régissant l'utilis</w:t>
            </w:r>
            <w:r w:rsidRPr="00643EA5">
              <w:rPr>
                <w:rFonts w:cs="Arial"/>
                <w:sz w:val="18"/>
                <w:szCs w:val="18"/>
                <w:lang w:val="fr-CH"/>
              </w:rPr>
              <w:t>a</w:t>
            </w:r>
            <w:r w:rsidRPr="00643EA5">
              <w:rPr>
                <w:rFonts w:cs="Arial"/>
                <w:sz w:val="18"/>
                <w:szCs w:val="18"/>
                <w:lang w:val="fr-CH"/>
              </w:rPr>
              <w:t>tion de moyens de transfert de données (fax, internet, téléphone portable, etc.).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B05564B" w14:textId="77777777" w:rsidR="00643EA5" w:rsidRPr="00154E2A" w:rsidRDefault="00643EA5"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noWrap/>
          </w:tcPr>
          <w:p w14:paraId="66CC2C06" w14:textId="77777777" w:rsidR="00643EA5" w:rsidRPr="00154E2A" w:rsidRDefault="00643EA5" w:rsidP="007940B9">
            <w:pPr>
              <w:rPr>
                <w:rFonts w:cs="Arial"/>
                <w:sz w:val="18"/>
                <w:szCs w:val="18"/>
                <w:lang w:val="fr-FR"/>
              </w:rPr>
            </w:pPr>
          </w:p>
        </w:tc>
        <w:tc>
          <w:tcPr>
            <w:tcW w:w="2904" w:type="dxa"/>
            <w:tcBorders>
              <w:top w:val="single" w:sz="4" w:space="0" w:color="auto"/>
              <w:left w:val="single" w:sz="4" w:space="0" w:color="auto"/>
              <w:bottom w:val="single" w:sz="4" w:space="0" w:color="auto"/>
              <w:right w:val="single" w:sz="4" w:space="0" w:color="auto"/>
            </w:tcBorders>
            <w:shd w:val="clear" w:color="auto" w:fill="auto"/>
            <w:noWrap/>
          </w:tcPr>
          <w:p w14:paraId="41C1C589" w14:textId="77777777" w:rsidR="00643EA5" w:rsidRPr="00154E2A" w:rsidRDefault="00643EA5" w:rsidP="007940B9">
            <w:pPr>
              <w:rPr>
                <w:rFonts w:cs="Arial"/>
                <w:sz w:val="18"/>
                <w:szCs w:val="18"/>
                <w:lang w:val="fr-FR"/>
              </w:rPr>
            </w:pPr>
          </w:p>
        </w:tc>
      </w:tr>
      <w:tr w:rsidR="00643EA5" w:rsidRPr="00154E2A" w14:paraId="4D10B66B" w14:textId="77777777" w:rsidTr="001351DE">
        <w:trPr>
          <w:trHeight w:val="960"/>
        </w:trPr>
        <w:tc>
          <w:tcPr>
            <w:tcW w:w="385" w:type="dxa"/>
            <w:tcBorders>
              <w:top w:val="single" w:sz="4" w:space="0" w:color="auto"/>
              <w:left w:val="single" w:sz="4" w:space="0" w:color="auto"/>
              <w:bottom w:val="single" w:sz="4" w:space="0" w:color="auto"/>
            </w:tcBorders>
            <w:shd w:val="clear" w:color="auto" w:fill="auto"/>
            <w:noWrap/>
            <w:hideMark/>
          </w:tcPr>
          <w:p w14:paraId="146A65EB" w14:textId="77777777" w:rsidR="00643EA5" w:rsidRPr="00154E2A" w:rsidRDefault="00643EA5" w:rsidP="00C149B4">
            <w:pPr>
              <w:jc w:val="center"/>
              <w:rPr>
                <w:rFonts w:cs="Arial"/>
                <w:sz w:val="18"/>
                <w:szCs w:val="18"/>
                <w:lang w:val="fr-FR"/>
              </w:rPr>
            </w:pPr>
            <w:r w:rsidRPr="00154E2A">
              <w:rPr>
                <w:rFonts w:cs="Arial"/>
                <w:sz w:val="18"/>
                <w:szCs w:val="18"/>
                <w:lang w:val="fr-FR"/>
              </w:rPr>
              <w:t>4</w:t>
            </w:r>
          </w:p>
        </w:tc>
        <w:tc>
          <w:tcPr>
            <w:tcW w:w="202" w:type="dxa"/>
            <w:tcBorders>
              <w:top w:val="single" w:sz="4" w:space="0" w:color="auto"/>
              <w:bottom w:val="single" w:sz="4" w:space="0" w:color="auto"/>
            </w:tcBorders>
            <w:shd w:val="clear" w:color="auto" w:fill="auto"/>
            <w:noWrap/>
            <w:hideMark/>
          </w:tcPr>
          <w:p w14:paraId="50D49973"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070FA9A5" w14:textId="77777777" w:rsidR="00643EA5" w:rsidRPr="00154E2A" w:rsidRDefault="00643EA5"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7EEBE2BF" w14:textId="77777777" w:rsidR="00643EA5" w:rsidRPr="00154E2A" w:rsidRDefault="00643EA5"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3A66C85A" w14:textId="77777777" w:rsidR="00643EA5" w:rsidRPr="00154E2A" w:rsidRDefault="00643EA5" w:rsidP="00C149B4">
            <w:pPr>
              <w:jc w:val="center"/>
              <w:rPr>
                <w:rFonts w:cs="Arial"/>
                <w:sz w:val="18"/>
                <w:szCs w:val="18"/>
                <w:lang w:val="fr-FR"/>
              </w:rPr>
            </w:pPr>
            <w:r w:rsidRPr="00154E2A">
              <w:rPr>
                <w:rFonts w:cs="Arial"/>
                <w:sz w:val="18"/>
                <w:szCs w:val="18"/>
                <w:lang w:val="fr-FR"/>
              </w:rPr>
              <w:t>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420EE0E" w14:textId="77777777" w:rsidR="00643EA5" w:rsidRDefault="00643EA5">
            <w:pPr>
              <w:rPr>
                <w:rFonts w:cs="Arial"/>
                <w:sz w:val="18"/>
                <w:szCs w:val="18"/>
              </w:rPr>
            </w:pPr>
            <w:proofErr w:type="spellStart"/>
            <w:r>
              <w:rPr>
                <w:rFonts w:cs="Arial"/>
                <w:sz w:val="18"/>
                <w:szCs w:val="18"/>
              </w:rPr>
              <w:t>Utilisation</w:t>
            </w:r>
            <w:proofErr w:type="spellEnd"/>
            <w:r>
              <w:rPr>
                <w:rFonts w:cs="Arial"/>
                <w:sz w:val="18"/>
                <w:szCs w:val="18"/>
              </w:rPr>
              <w:t xml:space="preserve"> de </w:t>
            </w:r>
            <w:proofErr w:type="spellStart"/>
            <w:r>
              <w:rPr>
                <w:rFonts w:cs="Arial"/>
                <w:sz w:val="18"/>
                <w:szCs w:val="18"/>
              </w:rPr>
              <w:t>services</w:t>
            </w:r>
            <w:proofErr w:type="spellEnd"/>
            <w:r>
              <w:rPr>
                <w:rFonts w:cs="Arial"/>
                <w:sz w:val="18"/>
                <w:szCs w:val="18"/>
              </w:rPr>
              <w:t xml:space="preserve"> </w:t>
            </w:r>
            <w:proofErr w:type="spellStart"/>
            <w:r>
              <w:rPr>
                <w:rFonts w:cs="Arial"/>
                <w:sz w:val="18"/>
                <w:szCs w:val="18"/>
              </w:rPr>
              <w:t>réseau</w:t>
            </w:r>
            <w:proofErr w:type="spellEnd"/>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4E593BE4" w14:textId="77777777" w:rsidR="00643EA5" w:rsidRPr="00643EA5" w:rsidRDefault="00643EA5">
            <w:pPr>
              <w:rPr>
                <w:rFonts w:cs="Arial"/>
                <w:sz w:val="18"/>
                <w:szCs w:val="18"/>
                <w:lang w:val="fr-CH"/>
              </w:rPr>
            </w:pPr>
            <w:r w:rsidRPr="00643EA5">
              <w:rPr>
                <w:rFonts w:cs="Arial"/>
                <w:sz w:val="18"/>
                <w:szCs w:val="18"/>
                <w:lang w:val="fr-CH"/>
              </w:rPr>
              <w:t>Préciser quels utilisateurs et quels opér</w:t>
            </w:r>
            <w:r w:rsidRPr="00643EA5">
              <w:rPr>
                <w:rFonts w:cs="Arial"/>
                <w:sz w:val="18"/>
                <w:szCs w:val="18"/>
                <w:lang w:val="fr-CH"/>
              </w:rPr>
              <w:t>a</w:t>
            </w:r>
            <w:r w:rsidRPr="00643EA5">
              <w:rPr>
                <w:rFonts w:cs="Arial"/>
                <w:sz w:val="18"/>
                <w:szCs w:val="18"/>
                <w:lang w:val="fr-CH"/>
              </w:rPr>
              <w:t>teurs ont le droit de bénéficier de quels services réseau et contrôler cette utilis</w:t>
            </w:r>
            <w:r w:rsidRPr="00643EA5">
              <w:rPr>
                <w:rFonts w:cs="Arial"/>
                <w:sz w:val="18"/>
                <w:szCs w:val="18"/>
                <w:lang w:val="fr-CH"/>
              </w:rPr>
              <w:t>a</w:t>
            </w:r>
            <w:r w:rsidRPr="00643EA5">
              <w:rPr>
                <w:rFonts w:cs="Arial"/>
                <w:sz w:val="18"/>
                <w:szCs w:val="18"/>
                <w:lang w:val="fr-CH"/>
              </w:rPr>
              <w:t xml:space="preserve">tion.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05B8B7E" w14:textId="77777777" w:rsidR="00643EA5" w:rsidRPr="00154E2A" w:rsidRDefault="00643EA5"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3034FAA" w14:textId="77777777" w:rsidR="00643EA5" w:rsidRPr="00154E2A" w:rsidRDefault="00643EA5"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114265F" w14:textId="77777777" w:rsidR="00643EA5" w:rsidRPr="00154E2A" w:rsidRDefault="00643EA5" w:rsidP="00C149B4">
            <w:pPr>
              <w:rPr>
                <w:rFonts w:cs="Arial"/>
                <w:color w:val="FFFFFF"/>
                <w:sz w:val="18"/>
                <w:szCs w:val="18"/>
                <w:lang w:val="fr-FR"/>
              </w:rPr>
            </w:pPr>
            <w:r w:rsidRPr="00154E2A">
              <w:rPr>
                <w:rFonts w:cs="Arial"/>
                <w:color w:val="FFFFFF"/>
                <w:sz w:val="18"/>
                <w:szCs w:val="18"/>
                <w:lang w:val="fr-FR"/>
              </w:rPr>
              <w:t> </w:t>
            </w:r>
          </w:p>
        </w:tc>
      </w:tr>
      <w:tr w:rsidR="00113F94" w:rsidRPr="00154E2A" w14:paraId="3D419CED" w14:textId="77777777" w:rsidTr="001351DE">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153311A6"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4</w:t>
            </w:r>
          </w:p>
        </w:tc>
        <w:tc>
          <w:tcPr>
            <w:tcW w:w="202" w:type="dxa"/>
            <w:tcBorders>
              <w:top w:val="single" w:sz="4" w:space="0" w:color="auto"/>
              <w:bottom w:val="single" w:sz="4" w:space="0" w:color="auto"/>
            </w:tcBorders>
            <w:shd w:val="clear" w:color="000000" w:fill="C0C0C0"/>
            <w:noWrap/>
            <w:vAlign w:val="center"/>
            <w:hideMark/>
          </w:tcPr>
          <w:p w14:paraId="6338BA8F"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1259F511"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201B3CFB"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tcBorders>
            <w:shd w:val="clear" w:color="000000" w:fill="C0C0C0"/>
            <w:noWrap/>
            <w:vAlign w:val="center"/>
            <w:hideMark/>
          </w:tcPr>
          <w:p w14:paraId="4FFF3EAD"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bottom w:val="single" w:sz="4" w:space="0" w:color="auto"/>
              <w:right w:val="single" w:sz="4" w:space="0" w:color="auto"/>
            </w:tcBorders>
            <w:shd w:val="clear" w:color="000000" w:fill="C0C0C0"/>
            <w:vAlign w:val="center"/>
            <w:hideMark/>
          </w:tcPr>
          <w:p w14:paraId="0E14565B" w14:textId="77777777" w:rsidR="00113F94" w:rsidRPr="00154E2A" w:rsidRDefault="00113F94" w:rsidP="00C149B4">
            <w:pPr>
              <w:rPr>
                <w:rFonts w:cs="Arial"/>
                <w:b/>
                <w:bCs/>
                <w:sz w:val="20"/>
                <w:szCs w:val="20"/>
                <w:lang w:val="fr-FR"/>
              </w:rPr>
            </w:pPr>
            <w:r w:rsidRPr="00154E2A">
              <w:rPr>
                <w:rFonts w:cs="Arial"/>
                <w:b/>
                <w:bCs/>
                <w:sz w:val="20"/>
                <w:szCs w:val="20"/>
                <w:lang w:val="fr-FR"/>
              </w:rPr>
              <w:t>Mesures techniques</w:t>
            </w:r>
          </w:p>
        </w:tc>
      </w:tr>
      <w:tr w:rsidR="00113F94" w:rsidRPr="00154E2A" w14:paraId="1CE479B0" w14:textId="77777777" w:rsidTr="001351DE">
        <w:trPr>
          <w:trHeight w:val="960"/>
        </w:trPr>
        <w:tc>
          <w:tcPr>
            <w:tcW w:w="385" w:type="dxa"/>
            <w:tcBorders>
              <w:top w:val="single" w:sz="4" w:space="0" w:color="auto"/>
              <w:left w:val="single" w:sz="4" w:space="0" w:color="auto"/>
              <w:bottom w:val="single" w:sz="4" w:space="0" w:color="auto"/>
            </w:tcBorders>
            <w:shd w:val="clear" w:color="auto" w:fill="auto"/>
            <w:hideMark/>
          </w:tcPr>
          <w:p w14:paraId="192E0EF6" w14:textId="77777777" w:rsidR="00113F94" w:rsidRPr="00154E2A" w:rsidRDefault="00113F94" w:rsidP="00C149B4">
            <w:pPr>
              <w:jc w:val="center"/>
              <w:rPr>
                <w:rFonts w:cs="Arial"/>
                <w:sz w:val="18"/>
                <w:szCs w:val="18"/>
                <w:lang w:val="fr-FR"/>
              </w:rPr>
            </w:pPr>
            <w:r w:rsidRPr="00154E2A">
              <w:rPr>
                <w:rFonts w:cs="Arial"/>
                <w:sz w:val="18"/>
                <w:szCs w:val="18"/>
                <w:lang w:val="fr-FR"/>
              </w:rPr>
              <w:t>4</w:t>
            </w:r>
          </w:p>
        </w:tc>
        <w:tc>
          <w:tcPr>
            <w:tcW w:w="202" w:type="dxa"/>
            <w:tcBorders>
              <w:top w:val="single" w:sz="4" w:space="0" w:color="auto"/>
              <w:bottom w:val="single" w:sz="4" w:space="0" w:color="auto"/>
            </w:tcBorders>
            <w:shd w:val="clear" w:color="auto" w:fill="auto"/>
            <w:noWrap/>
            <w:hideMark/>
          </w:tcPr>
          <w:p w14:paraId="1700A533"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0ECE40FD"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199FEAE0"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2702595C"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02AEAED" w14:textId="77777777" w:rsidR="00113F94" w:rsidRPr="00154E2A" w:rsidRDefault="00113F94" w:rsidP="00C149B4">
            <w:pPr>
              <w:rPr>
                <w:rFonts w:cs="Arial"/>
                <w:sz w:val="18"/>
                <w:szCs w:val="18"/>
                <w:lang w:val="fr-FR"/>
              </w:rPr>
            </w:pPr>
            <w:r w:rsidRPr="00154E2A">
              <w:rPr>
                <w:rFonts w:cs="Arial"/>
                <w:sz w:val="18"/>
                <w:szCs w:val="18"/>
                <w:lang w:val="fr-FR"/>
              </w:rPr>
              <w:t>Sécurisation du transfert de données sensibles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9834B09" w14:textId="77777777" w:rsidR="00113F94" w:rsidRPr="00154E2A" w:rsidRDefault="00113F94" w:rsidP="00C149B4">
            <w:pPr>
              <w:rPr>
                <w:rFonts w:cs="Arial"/>
                <w:sz w:val="18"/>
                <w:szCs w:val="18"/>
                <w:lang w:val="fr-FR"/>
              </w:rPr>
            </w:pPr>
            <w:r w:rsidRPr="00154E2A">
              <w:rPr>
                <w:rFonts w:cs="Arial"/>
                <w:sz w:val="18"/>
                <w:szCs w:val="18"/>
                <w:lang w:val="fr-FR"/>
              </w:rPr>
              <w:t>Protéger la confidentialité et l’intégrité des données d’authentification, clés ou autres données système sensibles lors du transfert de données via un réseau.</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CE24FF1"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121A8D2"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035632B8"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71D4CA37" w14:textId="77777777" w:rsidTr="001351DE">
        <w:trPr>
          <w:trHeight w:val="960"/>
        </w:trPr>
        <w:tc>
          <w:tcPr>
            <w:tcW w:w="385" w:type="dxa"/>
            <w:tcBorders>
              <w:top w:val="single" w:sz="4" w:space="0" w:color="auto"/>
              <w:left w:val="single" w:sz="4" w:space="0" w:color="auto"/>
              <w:bottom w:val="single" w:sz="4" w:space="0" w:color="auto"/>
            </w:tcBorders>
            <w:shd w:val="clear" w:color="auto" w:fill="auto"/>
            <w:hideMark/>
          </w:tcPr>
          <w:p w14:paraId="041D26CC" w14:textId="77777777" w:rsidR="00113F94" w:rsidRPr="00154E2A" w:rsidRDefault="00113F94" w:rsidP="00C149B4">
            <w:pPr>
              <w:jc w:val="center"/>
              <w:rPr>
                <w:rFonts w:cs="Arial"/>
                <w:sz w:val="18"/>
                <w:szCs w:val="18"/>
                <w:lang w:val="fr-FR"/>
              </w:rPr>
            </w:pPr>
            <w:r w:rsidRPr="00154E2A">
              <w:rPr>
                <w:rFonts w:cs="Arial"/>
                <w:sz w:val="18"/>
                <w:szCs w:val="18"/>
                <w:lang w:val="fr-FR"/>
              </w:rPr>
              <w:t>4</w:t>
            </w:r>
          </w:p>
        </w:tc>
        <w:tc>
          <w:tcPr>
            <w:tcW w:w="202" w:type="dxa"/>
            <w:tcBorders>
              <w:top w:val="single" w:sz="4" w:space="0" w:color="auto"/>
              <w:bottom w:val="single" w:sz="4" w:space="0" w:color="auto"/>
            </w:tcBorders>
            <w:shd w:val="clear" w:color="auto" w:fill="auto"/>
            <w:noWrap/>
            <w:hideMark/>
          </w:tcPr>
          <w:p w14:paraId="6D6609BB"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7E90342B"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7D2E4722"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736BEABF"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E1983EC" w14:textId="77777777" w:rsidR="00113F94" w:rsidRPr="00154E2A" w:rsidRDefault="00113F94" w:rsidP="00C149B4">
            <w:pPr>
              <w:rPr>
                <w:rFonts w:cs="Arial"/>
                <w:sz w:val="18"/>
                <w:szCs w:val="18"/>
                <w:lang w:val="fr-FR"/>
              </w:rPr>
            </w:pPr>
            <w:r w:rsidRPr="00154E2A">
              <w:rPr>
                <w:rFonts w:cs="Arial"/>
                <w:sz w:val="18"/>
                <w:szCs w:val="18"/>
                <w:lang w:val="fr-FR"/>
              </w:rPr>
              <w:t>Journal des commun</w:t>
            </w:r>
            <w:r>
              <w:rPr>
                <w:rFonts w:cs="Arial"/>
                <w:sz w:val="18"/>
                <w:szCs w:val="18"/>
                <w:lang w:val="fr-FR"/>
              </w:rPr>
              <w:t>ications avec des réseaux tier</w:t>
            </w:r>
            <w:r w:rsidRPr="00154E2A">
              <w:rPr>
                <w:rFonts w:cs="Arial"/>
                <w:sz w:val="18"/>
                <w:szCs w:val="18"/>
                <w:lang w:val="fr-FR"/>
              </w:rPr>
              <w:t>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03E6A2D2" w14:textId="77777777" w:rsidR="00113F94" w:rsidRPr="00154E2A" w:rsidRDefault="00113F94" w:rsidP="00C149B4">
            <w:pPr>
              <w:rPr>
                <w:rFonts w:cs="Arial"/>
                <w:sz w:val="18"/>
                <w:szCs w:val="18"/>
                <w:lang w:val="fr-FR"/>
              </w:rPr>
            </w:pPr>
            <w:r w:rsidRPr="00154E2A">
              <w:rPr>
                <w:rFonts w:cs="Arial"/>
                <w:sz w:val="18"/>
                <w:szCs w:val="18"/>
                <w:lang w:val="fr-FR"/>
              </w:rPr>
              <w:t>Enregistrer les transferts depuis/vers d</w:t>
            </w:r>
            <w:r>
              <w:rPr>
                <w:rFonts w:cs="Arial"/>
                <w:sz w:val="18"/>
                <w:szCs w:val="18"/>
                <w:lang w:val="fr-FR"/>
              </w:rPr>
              <w:t>es réseaux tiers</w:t>
            </w:r>
            <w:r w:rsidRPr="00154E2A">
              <w:rPr>
                <w:rFonts w:cs="Arial"/>
                <w:sz w:val="18"/>
                <w:szCs w:val="18"/>
                <w:lang w:val="fr-FR"/>
              </w:rPr>
              <w:t xml:space="preserve"> dans un journal (établiss</w:t>
            </w:r>
            <w:r w:rsidRPr="00154E2A">
              <w:rPr>
                <w:rFonts w:cs="Arial"/>
                <w:sz w:val="18"/>
                <w:szCs w:val="18"/>
                <w:lang w:val="fr-FR"/>
              </w:rPr>
              <w:t>e</w:t>
            </w:r>
            <w:r w:rsidRPr="00154E2A">
              <w:rPr>
                <w:rFonts w:cs="Arial"/>
                <w:sz w:val="18"/>
                <w:szCs w:val="18"/>
                <w:lang w:val="fr-FR"/>
              </w:rPr>
              <w:t xml:space="preserve">ment de la communication, utilisateur).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200FA9A"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3A9AB525"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C24260E"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137A30EC" w14:textId="77777777" w:rsidTr="001351DE">
        <w:trPr>
          <w:trHeight w:val="300"/>
        </w:trPr>
        <w:tc>
          <w:tcPr>
            <w:tcW w:w="385" w:type="dxa"/>
            <w:tcBorders>
              <w:top w:val="single" w:sz="4" w:space="0" w:color="auto"/>
              <w:left w:val="single" w:sz="4" w:space="0" w:color="auto"/>
              <w:bottom w:val="single" w:sz="4" w:space="0" w:color="auto"/>
            </w:tcBorders>
            <w:shd w:val="clear" w:color="000000" w:fill="C0C0C0"/>
            <w:noWrap/>
            <w:vAlign w:val="center"/>
            <w:hideMark/>
          </w:tcPr>
          <w:p w14:paraId="0B5E85BD" w14:textId="77777777" w:rsidR="00113F94" w:rsidRPr="00154E2A" w:rsidRDefault="00113F94" w:rsidP="00C149B4">
            <w:pPr>
              <w:jc w:val="center"/>
              <w:rPr>
                <w:rFonts w:cs="Arial"/>
                <w:b/>
                <w:bCs/>
                <w:color w:val="800000"/>
                <w:szCs w:val="22"/>
                <w:lang w:val="fr-FR"/>
              </w:rPr>
            </w:pPr>
            <w:r w:rsidRPr="00154E2A">
              <w:rPr>
                <w:rFonts w:cs="Arial"/>
                <w:b/>
                <w:bCs/>
                <w:color w:val="800000"/>
                <w:szCs w:val="22"/>
                <w:lang w:val="fr-FR"/>
              </w:rPr>
              <w:t>5</w:t>
            </w:r>
          </w:p>
        </w:tc>
        <w:tc>
          <w:tcPr>
            <w:tcW w:w="202" w:type="dxa"/>
            <w:tcBorders>
              <w:top w:val="single" w:sz="4" w:space="0" w:color="auto"/>
              <w:bottom w:val="single" w:sz="4" w:space="0" w:color="auto"/>
            </w:tcBorders>
            <w:shd w:val="clear" w:color="000000" w:fill="C0C0C0"/>
            <w:noWrap/>
            <w:vAlign w:val="center"/>
            <w:hideMark/>
          </w:tcPr>
          <w:p w14:paraId="443D4A8C"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7E61C11C"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vAlign w:val="center"/>
            <w:hideMark/>
          </w:tcPr>
          <w:p w14:paraId="073A50BA"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tcBorders>
            <w:shd w:val="clear" w:color="000000" w:fill="C0C0C0"/>
            <w:noWrap/>
            <w:vAlign w:val="center"/>
            <w:hideMark/>
          </w:tcPr>
          <w:p w14:paraId="6337A54B"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2700" w:type="dxa"/>
            <w:tcBorders>
              <w:top w:val="single" w:sz="4" w:space="0" w:color="auto"/>
              <w:bottom w:val="single" w:sz="4" w:space="0" w:color="auto"/>
            </w:tcBorders>
            <w:shd w:val="clear" w:color="000000" w:fill="C0C0C0"/>
            <w:vAlign w:val="center"/>
            <w:hideMark/>
          </w:tcPr>
          <w:p w14:paraId="68CD1126" w14:textId="77777777" w:rsidR="00113F94" w:rsidRPr="00154E2A" w:rsidRDefault="00113F94" w:rsidP="00C149B4">
            <w:pPr>
              <w:rPr>
                <w:rFonts w:cs="Arial"/>
                <w:b/>
                <w:bCs/>
                <w:color w:val="800000"/>
                <w:szCs w:val="22"/>
                <w:lang w:val="fr-FR"/>
              </w:rPr>
            </w:pPr>
            <w:r w:rsidRPr="00154E2A">
              <w:rPr>
                <w:rFonts w:cs="Arial"/>
                <w:b/>
                <w:bCs/>
                <w:color w:val="800000"/>
                <w:szCs w:val="22"/>
                <w:lang w:val="fr-FR"/>
              </w:rPr>
              <w:t>Contrôle des entrées</w:t>
            </w:r>
          </w:p>
        </w:tc>
        <w:tc>
          <w:tcPr>
            <w:tcW w:w="9996" w:type="dxa"/>
            <w:gridSpan w:val="4"/>
            <w:tcBorders>
              <w:top w:val="single" w:sz="4" w:space="0" w:color="auto"/>
              <w:bottom w:val="single" w:sz="4" w:space="0" w:color="auto"/>
              <w:right w:val="single" w:sz="4" w:space="0" w:color="auto"/>
            </w:tcBorders>
            <w:shd w:val="clear" w:color="000000" w:fill="C0C0C0"/>
            <w:vAlign w:val="center"/>
            <w:hideMark/>
          </w:tcPr>
          <w:p w14:paraId="1E17D605" w14:textId="77777777" w:rsidR="00113F94" w:rsidRPr="00154E2A" w:rsidRDefault="00113F94"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conserver les preuves relatives aux activités des utilisateurs</w:t>
            </w:r>
          </w:p>
        </w:tc>
      </w:tr>
      <w:tr w:rsidR="00113F94" w:rsidRPr="00154E2A" w14:paraId="5CAA4D25" w14:textId="77777777" w:rsidTr="001351DE">
        <w:trPr>
          <w:trHeight w:val="255"/>
        </w:trPr>
        <w:tc>
          <w:tcPr>
            <w:tcW w:w="385" w:type="dxa"/>
            <w:tcBorders>
              <w:top w:val="single" w:sz="4" w:space="0" w:color="auto"/>
              <w:bottom w:val="single" w:sz="4" w:space="0" w:color="auto"/>
            </w:tcBorders>
            <w:shd w:val="clear" w:color="000000" w:fill="C0C0C0"/>
            <w:noWrap/>
            <w:vAlign w:val="center"/>
            <w:hideMark/>
          </w:tcPr>
          <w:p w14:paraId="51B37C90"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5</w:t>
            </w:r>
          </w:p>
        </w:tc>
        <w:tc>
          <w:tcPr>
            <w:tcW w:w="202" w:type="dxa"/>
            <w:tcBorders>
              <w:top w:val="single" w:sz="4" w:space="0" w:color="auto"/>
              <w:bottom w:val="single" w:sz="4" w:space="0" w:color="auto"/>
            </w:tcBorders>
            <w:shd w:val="clear" w:color="000000" w:fill="C0C0C0"/>
            <w:noWrap/>
            <w:vAlign w:val="center"/>
            <w:hideMark/>
          </w:tcPr>
          <w:p w14:paraId="6DBE8E4E"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4266390D"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66A78528"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tcBorders>
            <w:shd w:val="clear" w:color="000000" w:fill="C0C0C0"/>
            <w:noWrap/>
            <w:vAlign w:val="center"/>
            <w:hideMark/>
          </w:tcPr>
          <w:p w14:paraId="43AC3CC7"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bottom w:val="single" w:sz="4" w:space="0" w:color="auto"/>
            </w:tcBorders>
            <w:shd w:val="clear" w:color="000000" w:fill="C0C0C0"/>
            <w:vAlign w:val="center"/>
            <w:hideMark/>
          </w:tcPr>
          <w:p w14:paraId="41A471B0" w14:textId="77777777" w:rsidR="00113F94" w:rsidRPr="00154E2A" w:rsidRDefault="00113F94" w:rsidP="00C149B4">
            <w:pPr>
              <w:rPr>
                <w:rFonts w:cs="Arial"/>
                <w:b/>
                <w:bCs/>
                <w:sz w:val="20"/>
                <w:szCs w:val="20"/>
                <w:lang w:val="fr-FR"/>
              </w:rPr>
            </w:pPr>
            <w:r w:rsidRPr="00154E2A">
              <w:rPr>
                <w:rFonts w:cs="Arial"/>
                <w:b/>
                <w:bCs/>
                <w:sz w:val="20"/>
                <w:szCs w:val="20"/>
                <w:lang w:val="fr-FR"/>
              </w:rPr>
              <w:t>Mesures concernant l’organisation</w:t>
            </w:r>
          </w:p>
        </w:tc>
      </w:tr>
      <w:tr w:rsidR="00113F94" w:rsidRPr="00154E2A" w14:paraId="38DAA315" w14:textId="77777777" w:rsidTr="001351DE">
        <w:trPr>
          <w:trHeight w:val="960"/>
        </w:trPr>
        <w:tc>
          <w:tcPr>
            <w:tcW w:w="385" w:type="dxa"/>
            <w:tcBorders>
              <w:top w:val="single" w:sz="4" w:space="0" w:color="auto"/>
              <w:left w:val="single" w:sz="4" w:space="0" w:color="auto"/>
              <w:bottom w:val="single" w:sz="4" w:space="0" w:color="auto"/>
            </w:tcBorders>
            <w:shd w:val="clear" w:color="auto" w:fill="auto"/>
            <w:noWrap/>
            <w:hideMark/>
          </w:tcPr>
          <w:p w14:paraId="0C5E66FA" w14:textId="77777777" w:rsidR="00113F94" w:rsidRPr="00154E2A" w:rsidRDefault="00113F94" w:rsidP="00C149B4">
            <w:pPr>
              <w:jc w:val="center"/>
              <w:rPr>
                <w:rFonts w:cs="Arial"/>
                <w:sz w:val="18"/>
                <w:szCs w:val="18"/>
                <w:lang w:val="fr-FR"/>
              </w:rPr>
            </w:pPr>
            <w:r w:rsidRPr="00154E2A">
              <w:rPr>
                <w:rFonts w:cs="Arial"/>
                <w:sz w:val="18"/>
                <w:szCs w:val="18"/>
                <w:lang w:val="fr-FR"/>
              </w:rPr>
              <w:t>5</w:t>
            </w:r>
          </w:p>
        </w:tc>
        <w:tc>
          <w:tcPr>
            <w:tcW w:w="202" w:type="dxa"/>
            <w:tcBorders>
              <w:top w:val="single" w:sz="4" w:space="0" w:color="auto"/>
              <w:bottom w:val="single" w:sz="4" w:space="0" w:color="auto"/>
            </w:tcBorders>
            <w:shd w:val="clear" w:color="auto" w:fill="auto"/>
            <w:noWrap/>
            <w:hideMark/>
          </w:tcPr>
          <w:p w14:paraId="1CA132D4"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6F27B6B8"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6199AA87"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5F2FD648"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93C6ECF" w14:textId="77777777" w:rsidR="00113F94" w:rsidRPr="00154E2A" w:rsidRDefault="00113F94" w:rsidP="00C149B4">
            <w:pPr>
              <w:rPr>
                <w:rFonts w:cs="Arial"/>
                <w:sz w:val="18"/>
                <w:szCs w:val="18"/>
                <w:lang w:val="fr-FR"/>
              </w:rPr>
            </w:pPr>
            <w:r w:rsidRPr="00154E2A">
              <w:rPr>
                <w:rFonts w:cs="Arial"/>
                <w:sz w:val="18"/>
                <w:szCs w:val="18"/>
                <w:lang w:val="fr-FR"/>
              </w:rPr>
              <w:t>Réglementation des droits d’utilisateur et de la responsab</w:t>
            </w:r>
            <w:r w:rsidRPr="00154E2A">
              <w:rPr>
                <w:rFonts w:cs="Arial"/>
                <w:sz w:val="18"/>
                <w:szCs w:val="18"/>
                <w:lang w:val="fr-FR"/>
              </w:rPr>
              <w:t>i</w:t>
            </w:r>
            <w:r w:rsidRPr="00154E2A">
              <w:rPr>
                <w:rFonts w:cs="Arial"/>
                <w:sz w:val="18"/>
                <w:szCs w:val="18"/>
                <w:lang w:val="fr-FR"/>
              </w:rPr>
              <w:t>lité de la protection des do</w:t>
            </w:r>
            <w:r w:rsidRPr="00154E2A">
              <w:rPr>
                <w:rFonts w:cs="Arial"/>
                <w:sz w:val="18"/>
                <w:szCs w:val="18"/>
                <w:lang w:val="fr-FR"/>
              </w:rPr>
              <w:t>n</w:t>
            </w:r>
            <w:r w:rsidRPr="00154E2A">
              <w:rPr>
                <w:rFonts w:cs="Arial"/>
                <w:sz w:val="18"/>
                <w:szCs w:val="18"/>
                <w:lang w:val="fr-FR"/>
              </w:rPr>
              <w:t>nées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E73CF32" w14:textId="77777777" w:rsidR="00113F94" w:rsidRPr="00154E2A" w:rsidRDefault="00113F94" w:rsidP="00C149B4">
            <w:pPr>
              <w:rPr>
                <w:rFonts w:cs="Arial"/>
                <w:sz w:val="18"/>
                <w:szCs w:val="18"/>
                <w:lang w:val="fr-FR"/>
              </w:rPr>
            </w:pPr>
            <w:r w:rsidRPr="00154E2A">
              <w:rPr>
                <w:rFonts w:cs="Arial"/>
                <w:sz w:val="18"/>
                <w:szCs w:val="18"/>
                <w:lang w:val="fr-FR"/>
              </w:rPr>
              <w:t xml:space="preserve">Réglementer de manière contraignante qui peut traiter quelles données et qui est responsable de la protection et de la qualité des données.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BE07C65"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E10F041"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4ADDC4FB"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69C21574" w14:textId="77777777" w:rsidTr="001351DE">
        <w:trPr>
          <w:trHeight w:val="255"/>
        </w:trPr>
        <w:tc>
          <w:tcPr>
            <w:tcW w:w="385" w:type="dxa"/>
            <w:tcBorders>
              <w:top w:val="single" w:sz="4" w:space="0" w:color="auto"/>
              <w:left w:val="single" w:sz="4" w:space="0" w:color="auto"/>
              <w:bottom w:val="single" w:sz="4" w:space="0" w:color="auto"/>
            </w:tcBorders>
            <w:shd w:val="clear" w:color="000000" w:fill="C0C0C0"/>
            <w:noWrap/>
            <w:hideMark/>
          </w:tcPr>
          <w:p w14:paraId="36AF2490"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5</w:t>
            </w:r>
          </w:p>
        </w:tc>
        <w:tc>
          <w:tcPr>
            <w:tcW w:w="202" w:type="dxa"/>
            <w:tcBorders>
              <w:top w:val="single" w:sz="4" w:space="0" w:color="auto"/>
              <w:bottom w:val="single" w:sz="4" w:space="0" w:color="auto"/>
            </w:tcBorders>
            <w:shd w:val="clear" w:color="000000" w:fill="C0C0C0"/>
            <w:noWrap/>
            <w:hideMark/>
          </w:tcPr>
          <w:p w14:paraId="781A6A2C"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hideMark/>
          </w:tcPr>
          <w:p w14:paraId="28680D3A"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hideMark/>
          </w:tcPr>
          <w:p w14:paraId="3AD02BA2"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tcBorders>
            <w:shd w:val="clear" w:color="000000" w:fill="C0C0C0"/>
            <w:noWrap/>
            <w:hideMark/>
          </w:tcPr>
          <w:p w14:paraId="5F26BD37"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bottom w:val="single" w:sz="4" w:space="0" w:color="auto"/>
              <w:right w:val="single" w:sz="4" w:space="0" w:color="auto"/>
            </w:tcBorders>
            <w:shd w:val="clear" w:color="000000" w:fill="C0C0C0"/>
            <w:hideMark/>
          </w:tcPr>
          <w:p w14:paraId="6C35DF3D" w14:textId="77777777" w:rsidR="00113F94" w:rsidRPr="00154E2A" w:rsidRDefault="00113F94" w:rsidP="00C149B4">
            <w:pPr>
              <w:rPr>
                <w:rFonts w:cs="Arial"/>
                <w:b/>
                <w:bCs/>
                <w:sz w:val="20"/>
                <w:szCs w:val="20"/>
                <w:lang w:val="fr-FR"/>
              </w:rPr>
            </w:pPr>
            <w:r w:rsidRPr="00154E2A">
              <w:rPr>
                <w:rFonts w:cs="Arial"/>
                <w:b/>
                <w:bCs/>
                <w:sz w:val="20"/>
                <w:szCs w:val="20"/>
                <w:lang w:val="fr-FR"/>
              </w:rPr>
              <w:t>Mesures techniques</w:t>
            </w:r>
          </w:p>
        </w:tc>
      </w:tr>
      <w:tr w:rsidR="00113F94" w:rsidRPr="00154E2A" w14:paraId="0228E6A7" w14:textId="77777777" w:rsidTr="001351DE">
        <w:trPr>
          <w:trHeight w:val="300"/>
        </w:trPr>
        <w:tc>
          <w:tcPr>
            <w:tcW w:w="385" w:type="dxa"/>
            <w:tcBorders>
              <w:top w:val="single" w:sz="4" w:space="0" w:color="auto"/>
              <w:left w:val="single" w:sz="4" w:space="0" w:color="auto"/>
              <w:bottom w:val="single" w:sz="4" w:space="0" w:color="auto"/>
            </w:tcBorders>
            <w:shd w:val="clear" w:color="auto" w:fill="auto"/>
            <w:hideMark/>
          </w:tcPr>
          <w:p w14:paraId="55BDEB5D" w14:textId="77777777" w:rsidR="00113F94" w:rsidRPr="00154E2A" w:rsidRDefault="00113F94" w:rsidP="00C149B4">
            <w:pPr>
              <w:jc w:val="center"/>
              <w:rPr>
                <w:rFonts w:cs="Arial"/>
                <w:sz w:val="18"/>
                <w:szCs w:val="18"/>
                <w:lang w:val="fr-FR"/>
              </w:rPr>
            </w:pPr>
            <w:r w:rsidRPr="00154E2A">
              <w:rPr>
                <w:rFonts w:cs="Arial"/>
                <w:sz w:val="18"/>
                <w:szCs w:val="18"/>
                <w:lang w:val="fr-FR"/>
              </w:rPr>
              <w:t>5</w:t>
            </w:r>
          </w:p>
        </w:tc>
        <w:tc>
          <w:tcPr>
            <w:tcW w:w="202" w:type="dxa"/>
            <w:tcBorders>
              <w:top w:val="single" w:sz="4" w:space="0" w:color="auto"/>
              <w:bottom w:val="single" w:sz="4" w:space="0" w:color="auto"/>
            </w:tcBorders>
            <w:shd w:val="clear" w:color="auto" w:fill="auto"/>
            <w:noWrap/>
            <w:hideMark/>
          </w:tcPr>
          <w:p w14:paraId="71FB4206"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4F20C7F4"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37A3CB82"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21C31B56"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4FC754D" w14:textId="77777777" w:rsidR="00113F94" w:rsidRPr="00154E2A" w:rsidRDefault="00113F94" w:rsidP="00C149B4">
            <w:pPr>
              <w:rPr>
                <w:rFonts w:cs="Arial"/>
                <w:sz w:val="18"/>
                <w:szCs w:val="18"/>
                <w:lang w:val="fr-FR"/>
              </w:rPr>
            </w:pPr>
            <w:r w:rsidRPr="00154E2A">
              <w:rPr>
                <w:rFonts w:cs="Arial"/>
                <w:sz w:val="18"/>
                <w:szCs w:val="18"/>
                <w:lang w:val="fr-FR"/>
              </w:rPr>
              <w:t> </w:t>
            </w:r>
            <w:r>
              <w:rPr>
                <w:rFonts w:cs="Arial"/>
                <w:sz w:val="18"/>
                <w:szCs w:val="18"/>
                <w:lang w:val="fr-FR"/>
              </w:rPr>
              <w:t>Aucune</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742CFA9D" w14:textId="77777777" w:rsidR="00113F94" w:rsidRPr="00154E2A" w:rsidRDefault="00113F94" w:rsidP="00C149B4">
            <w:pPr>
              <w:rPr>
                <w:rFonts w:cs="Arial"/>
                <w:color w:val="000000"/>
                <w:sz w:val="18"/>
                <w:szCs w:val="18"/>
                <w:lang w:val="fr-FR"/>
              </w:rPr>
            </w:pPr>
            <w:r w:rsidRPr="00154E2A">
              <w:rPr>
                <w:rFonts w:cs="Arial"/>
                <w:color w:val="000000"/>
                <w:sz w:val="18"/>
                <w:szCs w:val="18"/>
                <w:lang w:val="fr-FR"/>
              </w:rPr>
              <w:t>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974B99"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33C2272"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45023E9D"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0262C518" w14:textId="77777777" w:rsidTr="001351DE">
        <w:trPr>
          <w:trHeight w:val="300"/>
        </w:trPr>
        <w:tc>
          <w:tcPr>
            <w:tcW w:w="385" w:type="dxa"/>
            <w:tcBorders>
              <w:top w:val="single" w:sz="4" w:space="0" w:color="auto"/>
              <w:left w:val="single" w:sz="4" w:space="0" w:color="auto"/>
              <w:bottom w:val="single" w:sz="4" w:space="0" w:color="auto"/>
            </w:tcBorders>
            <w:shd w:val="clear" w:color="000000" w:fill="C0C0C0"/>
            <w:noWrap/>
            <w:vAlign w:val="center"/>
            <w:hideMark/>
          </w:tcPr>
          <w:p w14:paraId="7625516F" w14:textId="77777777" w:rsidR="00113F94" w:rsidRPr="00154E2A" w:rsidRDefault="00113F94" w:rsidP="00C149B4">
            <w:pPr>
              <w:jc w:val="center"/>
              <w:rPr>
                <w:rFonts w:cs="Arial"/>
                <w:b/>
                <w:bCs/>
                <w:color w:val="800000"/>
                <w:szCs w:val="22"/>
                <w:lang w:val="fr-FR"/>
              </w:rPr>
            </w:pPr>
            <w:r w:rsidRPr="00154E2A">
              <w:rPr>
                <w:rFonts w:cs="Arial"/>
                <w:b/>
                <w:bCs/>
                <w:color w:val="800000"/>
                <w:szCs w:val="22"/>
                <w:lang w:val="fr-FR"/>
              </w:rPr>
              <w:t>6</w:t>
            </w:r>
          </w:p>
        </w:tc>
        <w:tc>
          <w:tcPr>
            <w:tcW w:w="202" w:type="dxa"/>
            <w:tcBorders>
              <w:top w:val="single" w:sz="4" w:space="0" w:color="auto"/>
              <w:bottom w:val="single" w:sz="4" w:space="0" w:color="auto"/>
            </w:tcBorders>
            <w:shd w:val="clear" w:color="000000" w:fill="C0C0C0"/>
            <w:noWrap/>
            <w:vAlign w:val="center"/>
            <w:hideMark/>
          </w:tcPr>
          <w:p w14:paraId="10B1F515"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1613E473"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vAlign w:val="center"/>
            <w:hideMark/>
          </w:tcPr>
          <w:p w14:paraId="142FBDA3"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068ACFFD"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2700" w:type="dxa"/>
            <w:tcBorders>
              <w:top w:val="single" w:sz="4" w:space="0" w:color="auto"/>
              <w:left w:val="single" w:sz="4" w:space="0" w:color="auto"/>
              <w:bottom w:val="single" w:sz="4" w:space="0" w:color="auto"/>
            </w:tcBorders>
            <w:shd w:val="clear" w:color="000000" w:fill="C0C0C0"/>
            <w:vAlign w:val="center"/>
            <w:hideMark/>
          </w:tcPr>
          <w:p w14:paraId="1659D21D" w14:textId="77777777" w:rsidR="00113F94" w:rsidRPr="00154E2A" w:rsidRDefault="00113F94" w:rsidP="00C149B4">
            <w:pPr>
              <w:rPr>
                <w:rFonts w:cs="Arial"/>
                <w:b/>
                <w:bCs/>
                <w:color w:val="800000"/>
                <w:szCs w:val="22"/>
                <w:lang w:val="fr-FR"/>
              </w:rPr>
            </w:pPr>
            <w:r w:rsidRPr="00154E2A">
              <w:rPr>
                <w:rFonts w:cs="Arial"/>
                <w:b/>
                <w:bCs/>
                <w:color w:val="800000"/>
                <w:szCs w:val="22"/>
                <w:lang w:val="fr-FR"/>
              </w:rPr>
              <w:t>Contrôle des mandats</w:t>
            </w:r>
          </w:p>
        </w:tc>
        <w:tc>
          <w:tcPr>
            <w:tcW w:w="9996" w:type="dxa"/>
            <w:gridSpan w:val="4"/>
            <w:tcBorders>
              <w:top w:val="single" w:sz="4" w:space="0" w:color="auto"/>
              <w:bottom w:val="single" w:sz="4" w:space="0" w:color="auto"/>
              <w:right w:val="single" w:sz="4" w:space="0" w:color="auto"/>
            </w:tcBorders>
            <w:shd w:val="clear" w:color="000000" w:fill="C0C0C0"/>
            <w:vAlign w:val="center"/>
            <w:hideMark/>
          </w:tcPr>
          <w:p w14:paraId="0EDE54AA" w14:textId="77777777" w:rsidR="00113F94" w:rsidRPr="00154E2A" w:rsidRDefault="00113F94"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garantir la conformité du traitement des données avec le mandat</w:t>
            </w:r>
          </w:p>
        </w:tc>
      </w:tr>
      <w:tr w:rsidR="00113F94" w:rsidRPr="00154E2A" w14:paraId="60D6824E" w14:textId="77777777" w:rsidTr="001351DE">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222FDA33"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lastRenderedPageBreak/>
              <w:t>6</w:t>
            </w:r>
          </w:p>
        </w:tc>
        <w:tc>
          <w:tcPr>
            <w:tcW w:w="202" w:type="dxa"/>
            <w:tcBorders>
              <w:top w:val="single" w:sz="4" w:space="0" w:color="auto"/>
              <w:bottom w:val="single" w:sz="4" w:space="0" w:color="auto"/>
            </w:tcBorders>
            <w:shd w:val="clear" w:color="000000" w:fill="C0C0C0"/>
            <w:noWrap/>
            <w:vAlign w:val="center"/>
            <w:hideMark/>
          </w:tcPr>
          <w:p w14:paraId="20D29E03"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4B04AE82"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0DA78DC4"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6FF65830"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58A22E49" w14:textId="77777777" w:rsidR="00113F94" w:rsidRPr="00154E2A" w:rsidRDefault="00113F94" w:rsidP="00C149B4">
            <w:pPr>
              <w:rPr>
                <w:rFonts w:cs="Arial"/>
                <w:b/>
                <w:bCs/>
                <w:sz w:val="20"/>
                <w:szCs w:val="20"/>
                <w:lang w:val="fr-FR"/>
              </w:rPr>
            </w:pPr>
            <w:r w:rsidRPr="00154E2A">
              <w:rPr>
                <w:rFonts w:cs="Arial"/>
                <w:b/>
                <w:bCs/>
                <w:sz w:val="20"/>
                <w:szCs w:val="20"/>
                <w:lang w:val="fr-FR"/>
              </w:rPr>
              <w:t xml:space="preserve">Mesures concernant l’organisation </w:t>
            </w:r>
          </w:p>
        </w:tc>
      </w:tr>
      <w:tr w:rsidR="00113F94" w:rsidRPr="00154E2A" w14:paraId="6176D706" w14:textId="77777777" w:rsidTr="001351DE">
        <w:trPr>
          <w:trHeight w:val="720"/>
        </w:trPr>
        <w:tc>
          <w:tcPr>
            <w:tcW w:w="385" w:type="dxa"/>
            <w:tcBorders>
              <w:top w:val="single" w:sz="4" w:space="0" w:color="auto"/>
              <w:left w:val="single" w:sz="4" w:space="0" w:color="auto"/>
              <w:bottom w:val="single" w:sz="4" w:space="0" w:color="auto"/>
            </w:tcBorders>
            <w:shd w:val="clear" w:color="auto" w:fill="auto"/>
            <w:noWrap/>
            <w:hideMark/>
          </w:tcPr>
          <w:p w14:paraId="2051D7BC" w14:textId="77777777" w:rsidR="00113F94" w:rsidRPr="00154E2A" w:rsidRDefault="00113F94" w:rsidP="00C149B4">
            <w:pPr>
              <w:jc w:val="center"/>
              <w:rPr>
                <w:rFonts w:cs="Arial"/>
                <w:sz w:val="18"/>
                <w:szCs w:val="18"/>
                <w:lang w:val="fr-FR"/>
              </w:rPr>
            </w:pPr>
            <w:r w:rsidRPr="00154E2A">
              <w:rPr>
                <w:rFonts w:cs="Arial"/>
                <w:sz w:val="18"/>
                <w:szCs w:val="18"/>
                <w:lang w:val="fr-FR"/>
              </w:rPr>
              <w:t>6</w:t>
            </w:r>
          </w:p>
        </w:tc>
        <w:tc>
          <w:tcPr>
            <w:tcW w:w="202" w:type="dxa"/>
            <w:tcBorders>
              <w:top w:val="single" w:sz="4" w:space="0" w:color="auto"/>
              <w:bottom w:val="single" w:sz="4" w:space="0" w:color="auto"/>
            </w:tcBorders>
            <w:shd w:val="clear" w:color="auto" w:fill="auto"/>
            <w:noWrap/>
            <w:hideMark/>
          </w:tcPr>
          <w:p w14:paraId="7ECE0243"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4039C2AB"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02EDFD8E"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7F24E57B"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584A908" w14:textId="77777777" w:rsidR="00113F94" w:rsidRPr="00154E2A" w:rsidRDefault="00113F94" w:rsidP="00C149B4">
            <w:pPr>
              <w:rPr>
                <w:rFonts w:cs="Arial"/>
                <w:sz w:val="18"/>
                <w:szCs w:val="18"/>
                <w:lang w:val="fr-FR"/>
              </w:rPr>
            </w:pPr>
            <w:r w:rsidRPr="00154E2A">
              <w:rPr>
                <w:rFonts w:cs="Arial"/>
                <w:sz w:val="18"/>
                <w:szCs w:val="18"/>
                <w:lang w:val="fr-FR"/>
              </w:rPr>
              <w:t>Choix du partenaire d’externalisation</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0D55605E" w14:textId="77777777" w:rsidR="00113F94" w:rsidRPr="00154E2A" w:rsidRDefault="00113F94" w:rsidP="00C149B4">
            <w:pPr>
              <w:rPr>
                <w:rFonts w:cs="Arial"/>
                <w:sz w:val="18"/>
                <w:szCs w:val="18"/>
                <w:lang w:val="fr-FR"/>
              </w:rPr>
            </w:pPr>
            <w:r w:rsidRPr="00154E2A">
              <w:rPr>
                <w:rFonts w:cs="Arial"/>
                <w:sz w:val="18"/>
                <w:szCs w:val="18"/>
                <w:lang w:val="fr-FR"/>
              </w:rPr>
              <w:t>Fixer et appliquer des critères appropriés pour la sélection de partenaires d’externalisation.</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1F5E9C11"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B95E835"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0F9FD4B"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2D0CBBCD" w14:textId="77777777" w:rsidTr="00113F94">
        <w:trPr>
          <w:trHeight w:val="960"/>
        </w:trPr>
        <w:tc>
          <w:tcPr>
            <w:tcW w:w="385" w:type="dxa"/>
            <w:tcBorders>
              <w:top w:val="single" w:sz="4" w:space="0" w:color="auto"/>
              <w:left w:val="single" w:sz="4" w:space="0" w:color="auto"/>
              <w:bottom w:val="single" w:sz="4" w:space="0" w:color="auto"/>
            </w:tcBorders>
            <w:shd w:val="clear" w:color="auto" w:fill="auto"/>
            <w:noWrap/>
            <w:hideMark/>
          </w:tcPr>
          <w:p w14:paraId="2723E489" w14:textId="77777777" w:rsidR="00113F94" w:rsidRPr="00154E2A" w:rsidRDefault="00113F94" w:rsidP="00C149B4">
            <w:pPr>
              <w:jc w:val="center"/>
              <w:rPr>
                <w:rFonts w:cs="Arial"/>
                <w:sz w:val="18"/>
                <w:szCs w:val="18"/>
                <w:lang w:val="fr-FR"/>
              </w:rPr>
            </w:pPr>
            <w:r w:rsidRPr="00154E2A">
              <w:rPr>
                <w:rFonts w:cs="Arial"/>
                <w:sz w:val="18"/>
                <w:szCs w:val="18"/>
                <w:lang w:val="fr-FR"/>
              </w:rPr>
              <w:t>6</w:t>
            </w:r>
          </w:p>
        </w:tc>
        <w:tc>
          <w:tcPr>
            <w:tcW w:w="202" w:type="dxa"/>
            <w:tcBorders>
              <w:top w:val="single" w:sz="4" w:space="0" w:color="auto"/>
              <w:bottom w:val="single" w:sz="4" w:space="0" w:color="auto"/>
            </w:tcBorders>
            <w:shd w:val="clear" w:color="auto" w:fill="auto"/>
            <w:noWrap/>
            <w:hideMark/>
          </w:tcPr>
          <w:p w14:paraId="27033011"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4057BCEA"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00F73474"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26A3F8A5"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B8695C0" w14:textId="77777777" w:rsidR="00113F94" w:rsidRPr="00154E2A" w:rsidRDefault="00113F94" w:rsidP="00C149B4">
            <w:pPr>
              <w:rPr>
                <w:rFonts w:cs="Arial"/>
                <w:sz w:val="18"/>
                <w:szCs w:val="18"/>
                <w:lang w:val="fr-FR"/>
              </w:rPr>
            </w:pPr>
            <w:r w:rsidRPr="00154E2A">
              <w:rPr>
                <w:rFonts w:cs="Arial"/>
                <w:sz w:val="18"/>
                <w:szCs w:val="18"/>
                <w:lang w:val="fr-FR"/>
              </w:rPr>
              <w:t>Aspects formels des contrats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752BDAD9" w14:textId="77777777" w:rsidR="00113F94" w:rsidRPr="00154E2A" w:rsidRDefault="00113F94" w:rsidP="00C149B4">
            <w:pPr>
              <w:rPr>
                <w:rFonts w:cs="Arial"/>
                <w:sz w:val="18"/>
                <w:szCs w:val="18"/>
                <w:lang w:val="fr-FR"/>
              </w:rPr>
            </w:pPr>
            <w:r w:rsidRPr="00154E2A">
              <w:rPr>
                <w:rFonts w:cs="Arial"/>
                <w:sz w:val="18"/>
                <w:szCs w:val="18"/>
                <w:lang w:val="fr-FR"/>
              </w:rPr>
              <w:t>Formuler précisément les contrats pa</w:t>
            </w:r>
            <w:r w:rsidRPr="00154E2A">
              <w:rPr>
                <w:rFonts w:cs="Arial"/>
                <w:sz w:val="18"/>
                <w:szCs w:val="18"/>
                <w:lang w:val="fr-FR"/>
              </w:rPr>
              <w:t>s</w:t>
            </w:r>
            <w:r w:rsidRPr="00154E2A">
              <w:rPr>
                <w:rFonts w:cs="Arial"/>
                <w:sz w:val="18"/>
                <w:szCs w:val="18"/>
                <w:lang w:val="fr-FR"/>
              </w:rPr>
              <w:t>sés avec des partenaires d’externalisation et contrôler soigneus</w:t>
            </w:r>
            <w:r w:rsidRPr="00154E2A">
              <w:rPr>
                <w:rFonts w:cs="Arial"/>
                <w:sz w:val="18"/>
                <w:szCs w:val="18"/>
                <w:lang w:val="fr-FR"/>
              </w:rPr>
              <w:t>e</w:t>
            </w:r>
            <w:r w:rsidRPr="00154E2A">
              <w:rPr>
                <w:rFonts w:cs="Arial"/>
                <w:sz w:val="18"/>
                <w:szCs w:val="18"/>
                <w:lang w:val="fr-FR"/>
              </w:rPr>
              <w:t xml:space="preserve">ment leur mise en </w:t>
            </w:r>
            <w:proofErr w:type="spellStart"/>
            <w:r w:rsidRPr="00154E2A">
              <w:rPr>
                <w:rFonts w:cs="Arial"/>
                <w:sz w:val="18"/>
                <w:szCs w:val="18"/>
                <w:lang w:val="fr-FR"/>
              </w:rPr>
              <w:t>oeuvre</w:t>
            </w:r>
            <w:proofErr w:type="spellEnd"/>
            <w:r w:rsidRPr="00154E2A">
              <w:rPr>
                <w:rFonts w:cs="Arial"/>
                <w:sz w:val="18"/>
                <w:szCs w:val="18"/>
                <w:lang w:val="fr-FR"/>
              </w:rPr>
              <w:t xml:space="preserve">.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2E77B53D"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4170A91F" w14:textId="77777777" w:rsidR="00113F94" w:rsidRPr="00154E2A" w:rsidRDefault="00643EA5" w:rsidP="00C149B4">
            <w:pPr>
              <w:rPr>
                <w:rFonts w:cs="Arial"/>
                <w:sz w:val="18"/>
                <w:szCs w:val="18"/>
                <w:lang w:val="fr-FR"/>
              </w:rPr>
            </w:pPr>
            <w:r w:rsidRPr="00643EA5">
              <w:rPr>
                <w:rFonts w:cs="Arial"/>
                <w:sz w:val="18"/>
                <w:szCs w:val="18"/>
                <w:lang w:val="fr-FR"/>
              </w:rPr>
              <w:t>Voir CG CSI</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A14DA70"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1024DDC1" w14:textId="77777777" w:rsidTr="001351DE">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5C8D7B64"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6</w:t>
            </w:r>
          </w:p>
        </w:tc>
        <w:tc>
          <w:tcPr>
            <w:tcW w:w="202" w:type="dxa"/>
            <w:tcBorders>
              <w:top w:val="single" w:sz="4" w:space="0" w:color="auto"/>
              <w:bottom w:val="single" w:sz="4" w:space="0" w:color="auto"/>
            </w:tcBorders>
            <w:shd w:val="clear" w:color="000000" w:fill="C0C0C0"/>
            <w:noWrap/>
            <w:vAlign w:val="center"/>
            <w:hideMark/>
          </w:tcPr>
          <w:p w14:paraId="3AC395F4"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7C5C7752"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025A8226"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tcBorders>
            <w:shd w:val="clear" w:color="000000" w:fill="C0C0C0"/>
            <w:noWrap/>
            <w:vAlign w:val="center"/>
            <w:hideMark/>
          </w:tcPr>
          <w:p w14:paraId="653F9AEF"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bottom w:val="single" w:sz="4" w:space="0" w:color="auto"/>
              <w:right w:val="single" w:sz="4" w:space="0" w:color="auto"/>
            </w:tcBorders>
            <w:shd w:val="clear" w:color="000000" w:fill="C0C0C0"/>
            <w:vAlign w:val="center"/>
            <w:hideMark/>
          </w:tcPr>
          <w:p w14:paraId="5427A655" w14:textId="77777777" w:rsidR="00113F94" w:rsidRPr="00154E2A" w:rsidRDefault="00113F94" w:rsidP="00C149B4">
            <w:pPr>
              <w:rPr>
                <w:rFonts w:cs="Arial"/>
                <w:b/>
                <w:bCs/>
                <w:sz w:val="20"/>
                <w:szCs w:val="20"/>
                <w:lang w:val="fr-FR"/>
              </w:rPr>
            </w:pPr>
            <w:r w:rsidRPr="00154E2A">
              <w:rPr>
                <w:rFonts w:cs="Arial"/>
                <w:b/>
                <w:bCs/>
                <w:sz w:val="20"/>
                <w:szCs w:val="20"/>
                <w:lang w:val="fr-FR"/>
              </w:rPr>
              <w:t>Mesures techniques</w:t>
            </w:r>
          </w:p>
        </w:tc>
      </w:tr>
      <w:tr w:rsidR="00113F94" w:rsidRPr="00154E2A" w14:paraId="3ACC722D" w14:textId="77777777" w:rsidTr="001351DE">
        <w:trPr>
          <w:trHeight w:val="1200"/>
        </w:trPr>
        <w:tc>
          <w:tcPr>
            <w:tcW w:w="385" w:type="dxa"/>
            <w:tcBorders>
              <w:top w:val="single" w:sz="4" w:space="0" w:color="auto"/>
              <w:left w:val="single" w:sz="4" w:space="0" w:color="auto"/>
              <w:bottom w:val="single" w:sz="4" w:space="0" w:color="auto"/>
            </w:tcBorders>
            <w:shd w:val="clear" w:color="auto" w:fill="auto"/>
            <w:hideMark/>
          </w:tcPr>
          <w:p w14:paraId="715BE48A" w14:textId="77777777" w:rsidR="00113F94" w:rsidRPr="00154E2A" w:rsidRDefault="00113F94" w:rsidP="00C149B4">
            <w:pPr>
              <w:jc w:val="center"/>
              <w:rPr>
                <w:rFonts w:cs="Arial"/>
                <w:sz w:val="18"/>
                <w:szCs w:val="18"/>
                <w:lang w:val="fr-FR"/>
              </w:rPr>
            </w:pPr>
            <w:r w:rsidRPr="00154E2A">
              <w:rPr>
                <w:rFonts w:cs="Arial"/>
                <w:sz w:val="18"/>
                <w:szCs w:val="18"/>
                <w:lang w:val="fr-FR"/>
              </w:rPr>
              <w:t>6</w:t>
            </w:r>
          </w:p>
        </w:tc>
        <w:tc>
          <w:tcPr>
            <w:tcW w:w="202" w:type="dxa"/>
            <w:tcBorders>
              <w:top w:val="single" w:sz="4" w:space="0" w:color="auto"/>
              <w:bottom w:val="single" w:sz="4" w:space="0" w:color="auto"/>
            </w:tcBorders>
            <w:shd w:val="clear" w:color="auto" w:fill="auto"/>
            <w:noWrap/>
            <w:hideMark/>
          </w:tcPr>
          <w:p w14:paraId="6D5B8182"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6A845056"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710AD3AC"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476764EC"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49779E3" w14:textId="77777777" w:rsidR="00113F94" w:rsidRPr="00154E2A" w:rsidRDefault="00113F94" w:rsidP="00C149B4">
            <w:pPr>
              <w:rPr>
                <w:rFonts w:cs="Arial"/>
                <w:sz w:val="18"/>
                <w:szCs w:val="18"/>
                <w:lang w:val="fr-FR"/>
              </w:rPr>
            </w:pPr>
            <w:r w:rsidRPr="00154E2A">
              <w:rPr>
                <w:rFonts w:cs="Arial"/>
                <w:sz w:val="18"/>
                <w:szCs w:val="18"/>
                <w:lang w:val="fr-FR"/>
              </w:rPr>
              <w:t>Limitation d’accès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22BF699" w14:textId="77777777" w:rsidR="00113F94" w:rsidRPr="00154E2A" w:rsidRDefault="00113F94" w:rsidP="00C149B4">
            <w:pPr>
              <w:rPr>
                <w:rFonts w:cs="Arial"/>
                <w:sz w:val="18"/>
                <w:szCs w:val="18"/>
                <w:lang w:val="fr-FR"/>
              </w:rPr>
            </w:pPr>
            <w:r w:rsidRPr="00154E2A">
              <w:rPr>
                <w:rFonts w:cs="Arial"/>
                <w:sz w:val="18"/>
                <w:szCs w:val="18"/>
                <w:lang w:val="fr-FR"/>
              </w:rPr>
              <w:t>Limiter les droits d’accès des partenaires d’externalisation à des applications et des données précisées exactement co</w:t>
            </w:r>
            <w:r w:rsidRPr="00154E2A">
              <w:rPr>
                <w:rFonts w:cs="Arial"/>
                <w:sz w:val="18"/>
                <w:szCs w:val="18"/>
                <w:lang w:val="fr-FR"/>
              </w:rPr>
              <w:t>n</w:t>
            </w:r>
            <w:r w:rsidRPr="00154E2A">
              <w:rPr>
                <w:rFonts w:cs="Arial"/>
                <w:sz w:val="18"/>
                <w:szCs w:val="18"/>
                <w:lang w:val="fr-FR"/>
              </w:rPr>
              <w:t>formément aux tâches qui leur sont co</w:t>
            </w:r>
            <w:r w:rsidRPr="00154E2A">
              <w:rPr>
                <w:rFonts w:cs="Arial"/>
                <w:sz w:val="18"/>
                <w:szCs w:val="18"/>
                <w:lang w:val="fr-FR"/>
              </w:rPr>
              <w:t>n</w:t>
            </w:r>
            <w:r w:rsidRPr="00154E2A">
              <w:rPr>
                <w:rFonts w:cs="Arial"/>
                <w:sz w:val="18"/>
                <w:szCs w:val="18"/>
                <w:lang w:val="fr-FR"/>
              </w:rPr>
              <w:t>fiées.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BA00C19"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5FCDD9F"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20CEDBA1"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4C1CB91D" w14:textId="77777777" w:rsidTr="001351DE">
        <w:trPr>
          <w:trHeight w:val="720"/>
        </w:trPr>
        <w:tc>
          <w:tcPr>
            <w:tcW w:w="385" w:type="dxa"/>
            <w:tcBorders>
              <w:top w:val="single" w:sz="4" w:space="0" w:color="auto"/>
              <w:left w:val="single" w:sz="4" w:space="0" w:color="auto"/>
              <w:bottom w:val="single" w:sz="4" w:space="0" w:color="auto"/>
            </w:tcBorders>
            <w:shd w:val="clear" w:color="auto" w:fill="auto"/>
            <w:hideMark/>
          </w:tcPr>
          <w:p w14:paraId="5044F526" w14:textId="77777777" w:rsidR="00113F94" w:rsidRPr="00154E2A" w:rsidRDefault="00113F94" w:rsidP="00C149B4">
            <w:pPr>
              <w:jc w:val="center"/>
              <w:rPr>
                <w:rFonts w:cs="Arial"/>
                <w:sz w:val="18"/>
                <w:szCs w:val="18"/>
                <w:lang w:val="fr-FR"/>
              </w:rPr>
            </w:pPr>
            <w:r w:rsidRPr="00154E2A">
              <w:rPr>
                <w:rFonts w:cs="Arial"/>
                <w:sz w:val="18"/>
                <w:szCs w:val="18"/>
                <w:lang w:val="fr-FR"/>
              </w:rPr>
              <w:t>6</w:t>
            </w:r>
          </w:p>
        </w:tc>
        <w:tc>
          <w:tcPr>
            <w:tcW w:w="202" w:type="dxa"/>
            <w:tcBorders>
              <w:top w:val="single" w:sz="4" w:space="0" w:color="auto"/>
              <w:bottom w:val="single" w:sz="4" w:space="0" w:color="auto"/>
            </w:tcBorders>
            <w:shd w:val="clear" w:color="auto" w:fill="auto"/>
            <w:noWrap/>
            <w:hideMark/>
          </w:tcPr>
          <w:p w14:paraId="007D939E"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6C94BB95"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20ED4342"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493A1138"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3B36DCE" w14:textId="77777777" w:rsidR="00113F94" w:rsidRPr="00154E2A" w:rsidRDefault="00113F94" w:rsidP="00C149B4">
            <w:pPr>
              <w:rPr>
                <w:rFonts w:cs="Arial"/>
                <w:sz w:val="18"/>
                <w:szCs w:val="18"/>
                <w:lang w:val="fr-FR"/>
              </w:rPr>
            </w:pPr>
            <w:r w:rsidRPr="00154E2A">
              <w:rPr>
                <w:rFonts w:cs="Arial"/>
                <w:sz w:val="18"/>
                <w:szCs w:val="18"/>
                <w:lang w:val="fr-FR"/>
              </w:rPr>
              <w:t>Procédure d’authentification</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5885739" w14:textId="77777777" w:rsidR="00113F94" w:rsidRPr="00154E2A" w:rsidRDefault="00113F94" w:rsidP="00C149B4">
            <w:pPr>
              <w:rPr>
                <w:rFonts w:cs="Arial"/>
                <w:sz w:val="18"/>
                <w:szCs w:val="18"/>
                <w:lang w:val="fr-FR"/>
              </w:rPr>
            </w:pPr>
            <w:r w:rsidRPr="00154E2A">
              <w:rPr>
                <w:rFonts w:cs="Arial"/>
                <w:sz w:val="18"/>
                <w:szCs w:val="18"/>
                <w:lang w:val="fr-FR"/>
              </w:rPr>
              <w:t>Protéger l’accès extérieur via le réseau par des procédures d’authentification rigoureuses.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A86E1F2"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397029E"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734C2B0E"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274C6025" w14:textId="77777777" w:rsidTr="007940B9">
        <w:trPr>
          <w:cantSplit/>
          <w:trHeight w:hRule="exact" w:val="301"/>
        </w:trPr>
        <w:tc>
          <w:tcPr>
            <w:tcW w:w="385" w:type="dxa"/>
            <w:tcBorders>
              <w:top w:val="single" w:sz="4" w:space="0" w:color="auto"/>
              <w:left w:val="single" w:sz="4" w:space="0" w:color="auto"/>
              <w:bottom w:val="single" w:sz="4" w:space="0" w:color="auto"/>
            </w:tcBorders>
            <w:shd w:val="clear" w:color="000000" w:fill="C0C0C0"/>
            <w:noWrap/>
            <w:vAlign w:val="center"/>
            <w:hideMark/>
          </w:tcPr>
          <w:p w14:paraId="04F65F49" w14:textId="77777777" w:rsidR="00113F94" w:rsidRPr="00154E2A" w:rsidRDefault="00113F94" w:rsidP="00C149B4">
            <w:pPr>
              <w:jc w:val="center"/>
              <w:rPr>
                <w:rFonts w:cs="Arial"/>
                <w:b/>
                <w:bCs/>
                <w:color w:val="800000"/>
                <w:szCs w:val="22"/>
                <w:lang w:val="fr-FR"/>
              </w:rPr>
            </w:pPr>
            <w:r w:rsidRPr="00154E2A">
              <w:rPr>
                <w:rFonts w:cs="Arial"/>
                <w:b/>
                <w:bCs/>
                <w:color w:val="800000"/>
                <w:szCs w:val="22"/>
                <w:lang w:val="fr-FR"/>
              </w:rPr>
              <w:t>7</w:t>
            </w:r>
          </w:p>
        </w:tc>
        <w:tc>
          <w:tcPr>
            <w:tcW w:w="202" w:type="dxa"/>
            <w:tcBorders>
              <w:top w:val="single" w:sz="4" w:space="0" w:color="auto"/>
              <w:bottom w:val="single" w:sz="4" w:space="0" w:color="auto"/>
            </w:tcBorders>
            <w:shd w:val="clear" w:color="000000" w:fill="C0C0C0"/>
            <w:noWrap/>
            <w:vAlign w:val="center"/>
            <w:hideMark/>
          </w:tcPr>
          <w:p w14:paraId="7AB22D83"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2088EB0F"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vAlign w:val="center"/>
            <w:hideMark/>
          </w:tcPr>
          <w:p w14:paraId="3FAE6AA7"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tcBorders>
            <w:shd w:val="clear" w:color="000000" w:fill="C0C0C0"/>
            <w:noWrap/>
            <w:vAlign w:val="center"/>
            <w:hideMark/>
          </w:tcPr>
          <w:p w14:paraId="213E5818"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12696" w:type="dxa"/>
            <w:gridSpan w:val="5"/>
            <w:tcBorders>
              <w:top w:val="single" w:sz="4" w:space="0" w:color="auto"/>
              <w:bottom w:val="single" w:sz="4" w:space="0" w:color="auto"/>
              <w:right w:val="single" w:sz="4" w:space="0" w:color="auto"/>
            </w:tcBorders>
            <w:shd w:val="clear" w:color="000000" w:fill="C0C0C0"/>
            <w:vAlign w:val="center"/>
            <w:hideMark/>
          </w:tcPr>
          <w:p w14:paraId="6FC658DF" w14:textId="77777777" w:rsidR="00113F94" w:rsidRPr="00154E2A" w:rsidRDefault="00113F94" w:rsidP="007940B9">
            <w:pPr>
              <w:rPr>
                <w:rFonts w:cs="Arial"/>
                <w:color w:val="800000"/>
                <w:sz w:val="20"/>
                <w:szCs w:val="20"/>
                <w:lang w:val="fr-FR"/>
              </w:rPr>
            </w:pPr>
            <w:r w:rsidRPr="00154E2A">
              <w:rPr>
                <w:rFonts w:cs="Arial"/>
                <w:b/>
                <w:bCs/>
                <w:color w:val="800000"/>
                <w:szCs w:val="22"/>
                <w:lang w:val="fr-FR"/>
              </w:rPr>
              <w:t>Contrôle de disponibil</w:t>
            </w:r>
            <w:r w:rsidRPr="00154E2A">
              <w:rPr>
                <w:rFonts w:cs="Arial"/>
                <w:b/>
                <w:bCs/>
                <w:color w:val="800000"/>
                <w:szCs w:val="22"/>
                <w:lang w:val="fr-FR"/>
              </w:rPr>
              <w:t>i</w:t>
            </w:r>
            <w:r w:rsidRPr="00154E2A">
              <w:rPr>
                <w:rFonts w:cs="Arial"/>
                <w:b/>
                <w:bCs/>
                <w:color w:val="800000"/>
                <w:szCs w:val="22"/>
                <w:lang w:val="fr-FR"/>
              </w:rPr>
              <w:t>té</w:t>
            </w:r>
            <w:r>
              <w:rPr>
                <w:rFonts w:cs="Arial"/>
                <w:b/>
                <w:bCs/>
                <w:color w:val="800000"/>
                <w:szCs w:val="22"/>
                <w:lang w:val="fr-FR"/>
              </w:rPr>
              <w:t xml:space="preserve"> </w:t>
            </w:r>
          </w:p>
        </w:tc>
      </w:tr>
      <w:tr w:rsidR="00113F94" w:rsidRPr="00154E2A" w14:paraId="00F91862" w14:textId="77777777" w:rsidTr="001351DE">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38112C1B"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7</w:t>
            </w:r>
          </w:p>
        </w:tc>
        <w:tc>
          <w:tcPr>
            <w:tcW w:w="202" w:type="dxa"/>
            <w:tcBorders>
              <w:top w:val="single" w:sz="4" w:space="0" w:color="auto"/>
              <w:bottom w:val="single" w:sz="4" w:space="0" w:color="auto"/>
            </w:tcBorders>
            <w:shd w:val="clear" w:color="000000" w:fill="C0C0C0"/>
            <w:noWrap/>
            <w:vAlign w:val="center"/>
            <w:hideMark/>
          </w:tcPr>
          <w:p w14:paraId="05D5D849"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77D71F24"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12D291E1"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tcBorders>
            <w:shd w:val="clear" w:color="000000" w:fill="C0C0C0"/>
            <w:noWrap/>
            <w:vAlign w:val="center"/>
            <w:hideMark/>
          </w:tcPr>
          <w:p w14:paraId="33332A7F"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bottom w:val="single" w:sz="4" w:space="0" w:color="auto"/>
              <w:right w:val="single" w:sz="4" w:space="0" w:color="auto"/>
            </w:tcBorders>
            <w:shd w:val="clear" w:color="000000" w:fill="C0C0C0"/>
            <w:vAlign w:val="center"/>
            <w:hideMark/>
          </w:tcPr>
          <w:p w14:paraId="4CF22819" w14:textId="77777777" w:rsidR="00113F94" w:rsidRPr="00154E2A" w:rsidRDefault="00113F94" w:rsidP="00C149B4">
            <w:pPr>
              <w:rPr>
                <w:rFonts w:cs="Arial"/>
                <w:b/>
                <w:bCs/>
                <w:sz w:val="20"/>
                <w:szCs w:val="20"/>
                <w:lang w:val="fr-FR"/>
              </w:rPr>
            </w:pPr>
            <w:r w:rsidRPr="00154E2A">
              <w:rPr>
                <w:rFonts w:cs="Arial"/>
                <w:b/>
                <w:bCs/>
                <w:sz w:val="20"/>
                <w:szCs w:val="20"/>
                <w:lang w:val="fr-FR"/>
              </w:rPr>
              <w:t>Mesures concernant l’organisation</w:t>
            </w:r>
          </w:p>
        </w:tc>
      </w:tr>
      <w:tr w:rsidR="00113F94" w:rsidRPr="00154E2A" w14:paraId="608BC5F4" w14:textId="77777777" w:rsidTr="001351DE">
        <w:trPr>
          <w:trHeight w:val="1200"/>
        </w:trPr>
        <w:tc>
          <w:tcPr>
            <w:tcW w:w="385" w:type="dxa"/>
            <w:tcBorders>
              <w:top w:val="single" w:sz="4" w:space="0" w:color="auto"/>
              <w:left w:val="single" w:sz="4" w:space="0" w:color="auto"/>
              <w:bottom w:val="single" w:sz="4" w:space="0" w:color="auto"/>
            </w:tcBorders>
            <w:shd w:val="clear" w:color="auto" w:fill="auto"/>
            <w:noWrap/>
            <w:hideMark/>
          </w:tcPr>
          <w:p w14:paraId="6F291E26" w14:textId="77777777" w:rsidR="00113F94" w:rsidRPr="00154E2A" w:rsidRDefault="00113F94" w:rsidP="00C149B4">
            <w:pPr>
              <w:jc w:val="center"/>
              <w:rPr>
                <w:rFonts w:cs="Arial"/>
                <w:sz w:val="18"/>
                <w:szCs w:val="18"/>
                <w:lang w:val="fr-FR"/>
              </w:rPr>
            </w:pPr>
            <w:r w:rsidRPr="00154E2A">
              <w:rPr>
                <w:rFonts w:cs="Arial"/>
                <w:sz w:val="18"/>
                <w:szCs w:val="18"/>
                <w:lang w:val="fr-FR"/>
              </w:rPr>
              <w:t>7</w:t>
            </w:r>
          </w:p>
        </w:tc>
        <w:tc>
          <w:tcPr>
            <w:tcW w:w="202" w:type="dxa"/>
            <w:tcBorders>
              <w:top w:val="single" w:sz="4" w:space="0" w:color="auto"/>
              <w:bottom w:val="single" w:sz="4" w:space="0" w:color="auto"/>
            </w:tcBorders>
            <w:shd w:val="clear" w:color="auto" w:fill="auto"/>
            <w:noWrap/>
            <w:hideMark/>
          </w:tcPr>
          <w:p w14:paraId="17767AA4"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374B94B5"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6994C742"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0BAD1136"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979FD1E" w14:textId="77777777" w:rsidR="00113F94" w:rsidRPr="00154E2A" w:rsidRDefault="00113F94" w:rsidP="00C149B4">
            <w:pPr>
              <w:rPr>
                <w:rFonts w:cs="Arial"/>
                <w:sz w:val="18"/>
                <w:szCs w:val="18"/>
                <w:lang w:val="fr-FR"/>
              </w:rPr>
            </w:pPr>
            <w:r w:rsidRPr="00154E2A">
              <w:rPr>
                <w:rFonts w:cs="Arial"/>
                <w:sz w:val="18"/>
                <w:szCs w:val="18"/>
                <w:lang w:val="fr-FR"/>
              </w:rPr>
              <w:t>Suppléance du responsable de système</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7F019BA" w14:textId="77777777" w:rsidR="00113F94" w:rsidRPr="00154E2A" w:rsidRDefault="00113F94" w:rsidP="00C149B4">
            <w:pPr>
              <w:rPr>
                <w:rFonts w:cs="Arial"/>
                <w:sz w:val="18"/>
                <w:szCs w:val="18"/>
                <w:lang w:val="fr-FR"/>
              </w:rPr>
            </w:pPr>
            <w:r w:rsidRPr="00154E2A">
              <w:rPr>
                <w:rFonts w:cs="Arial"/>
                <w:sz w:val="18"/>
                <w:szCs w:val="18"/>
                <w:lang w:val="fr-FR"/>
              </w:rPr>
              <w:t>Consigner sous forme sécurisée les données d’authentification du respo</w:t>
            </w:r>
            <w:r w:rsidRPr="00154E2A">
              <w:rPr>
                <w:rFonts w:cs="Arial"/>
                <w:sz w:val="18"/>
                <w:szCs w:val="18"/>
                <w:lang w:val="fr-FR"/>
              </w:rPr>
              <w:t>n</w:t>
            </w:r>
            <w:r w:rsidRPr="00154E2A">
              <w:rPr>
                <w:rFonts w:cs="Arial"/>
                <w:sz w:val="18"/>
                <w:szCs w:val="18"/>
                <w:lang w:val="fr-FR"/>
              </w:rPr>
              <w:t>sable de système ou d’autres opérateurs système privilégiés pour des su</w:t>
            </w:r>
            <w:r w:rsidRPr="00154E2A">
              <w:rPr>
                <w:rFonts w:cs="Arial"/>
                <w:sz w:val="18"/>
                <w:szCs w:val="18"/>
                <w:lang w:val="fr-FR"/>
              </w:rPr>
              <w:t>p</w:t>
            </w:r>
            <w:r w:rsidRPr="00154E2A">
              <w:rPr>
                <w:rFonts w:cs="Arial"/>
                <w:sz w:val="18"/>
                <w:szCs w:val="18"/>
                <w:lang w:val="fr-FR"/>
              </w:rPr>
              <w:t>pléances en cas d’urgence.</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117C664"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822D1A7"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7AD1E003"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7BC0DCEC" w14:textId="77777777" w:rsidTr="00A70768">
        <w:trPr>
          <w:trHeight w:val="1680"/>
        </w:trPr>
        <w:tc>
          <w:tcPr>
            <w:tcW w:w="385" w:type="dxa"/>
            <w:tcBorders>
              <w:top w:val="single" w:sz="4" w:space="0" w:color="auto"/>
              <w:left w:val="single" w:sz="4" w:space="0" w:color="auto"/>
              <w:bottom w:val="single" w:sz="4" w:space="0" w:color="auto"/>
            </w:tcBorders>
            <w:shd w:val="clear" w:color="auto" w:fill="auto"/>
            <w:noWrap/>
            <w:hideMark/>
          </w:tcPr>
          <w:p w14:paraId="6D360D03" w14:textId="77777777" w:rsidR="00113F94" w:rsidRPr="00154E2A" w:rsidRDefault="00113F94" w:rsidP="00C149B4">
            <w:pPr>
              <w:jc w:val="center"/>
              <w:rPr>
                <w:rFonts w:cs="Arial"/>
                <w:sz w:val="18"/>
                <w:szCs w:val="18"/>
                <w:lang w:val="fr-FR"/>
              </w:rPr>
            </w:pPr>
            <w:r w:rsidRPr="00154E2A">
              <w:rPr>
                <w:rFonts w:cs="Arial"/>
                <w:sz w:val="18"/>
                <w:szCs w:val="18"/>
                <w:lang w:val="fr-FR"/>
              </w:rPr>
              <w:t>7</w:t>
            </w:r>
          </w:p>
        </w:tc>
        <w:tc>
          <w:tcPr>
            <w:tcW w:w="202" w:type="dxa"/>
            <w:tcBorders>
              <w:top w:val="single" w:sz="4" w:space="0" w:color="auto"/>
              <w:bottom w:val="single" w:sz="4" w:space="0" w:color="auto"/>
            </w:tcBorders>
            <w:shd w:val="clear" w:color="auto" w:fill="auto"/>
            <w:noWrap/>
            <w:hideMark/>
          </w:tcPr>
          <w:p w14:paraId="4D9E1118"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440299DD"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32D58C73"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4579F776"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31741FB" w14:textId="77777777" w:rsidR="00113F94" w:rsidRPr="00154E2A" w:rsidRDefault="00113F94" w:rsidP="00C149B4">
            <w:pPr>
              <w:rPr>
                <w:rFonts w:cs="Arial"/>
                <w:sz w:val="18"/>
                <w:szCs w:val="18"/>
                <w:lang w:val="fr-FR"/>
              </w:rPr>
            </w:pPr>
            <w:r w:rsidRPr="00154E2A">
              <w:rPr>
                <w:rFonts w:cs="Arial"/>
                <w:sz w:val="18"/>
                <w:szCs w:val="18"/>
                <w:lang w:val="fr-FR"/>
              </w:rPr>
              <w:t>Disponibilité de la document</w:t>
            </w:r>
            <w:r w:rsidRPr="00154E2A">
              <w:rPr>
                <w:rFonts w:cs="Arial"/>
                <w:sz w:val="18"/>
                <w:szCs w:val="18"/>
                <w:lang w:val="fr-FR"/>
              </w:rPr>
              <w:t>a</w:t>
            </w:r>
            <w:r w:rsidRPr="00154E2A">
              <w:rPr>
                <w:rFonts w:cs="Arial"/>
                <w:sz w:val="18"/>
                <w:szCs w:val="18"/>
                <w:lang w:val="fr-FR"/>
              </w:rPr>
              <w:t>tion du système</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E4B2B66" w14:textId="77777777" w:rsidR="00113F94" w:rsidRPr="00154E2A" w:rsidRDefault="00113F94" w:rsidP="00C149B4">
            <w:pPr>
              <w:rPr>
                <w:rFonts w:cs="Arial"/>
                <w:sz w:val="18"/>
                <w:szCs w:val="18"/>
                <w:lang w:val="fr-FR"/>
              </w:rPr>
            </w:pPr>
            <w:r w:rsidRPr="00154E2A">
              <w:rPr>
                <w:rFonts w:cs="Arial"/>
                <w:sz w:val="18"/>
                <w:szCs w:val="18"/>
                <w:lang w:val="fr-FR"/>
              </w:rPr>
              <w:t xml:space="preserve">Veiller, pour la sécurité de l’exploitation, de l’utilisation et de la maintenance des systèmes et des applications, à ce que les documents nécessaires soient en permanence disponibles auprès des responsables de système et d’application.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4CCD395"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0DDA158"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18378E0"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bl>
    <w:p w14:paraId="30E848BD" w14:textId="77777777" w:rsidR="00113F94" w:rsidRDefault="00113F94">
      <w:r>
        <w:br w:type="page"/>
      </w:r>
    </w:p>
    <w:tbl>
      <w:tblPr>
        <w:tblW w:w="14225" w:type="dxa"/>
        <w:tblCellMar>
          <w:left w:w="70" w:type="dxa"/>
          <w:right w:w="70" w:type="dxa"/>
        </w:tblCellMar>
        <w:tblLook w:val="04A0" w:firstRow="1" w:lastRow="0" w:firstColumn="1" w:lastColumn="0" w:noHBand="0" w:noVBand="1"/>
      </w:tblPr>
      <w:tblGrid>
        <w:gridCol w:w="385"/>
        <w:gridCol w:w="202"/>
        <w:gridCol w:w="360"/>
        <w:gridCol w:w="202"/>
        <w:gridCol w:w="380"/>
        <w:gridCol w:w="2700"/>
        <w:gridCol w:w="3465"/>
        <w:gridCol w:w="707"/>
        <w:gridCol w:w="2920"/>
        <w:gridCol w:w="2904"/>
      </w:tblGrid>
      <w:tr w:rsidR="00113F94" w:rsidRPr="00154E2A" w14:paraId="3DE93FA1" w14:textId="77777777" w:rsidTr="00A70768">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5A3B5001"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lastRenderedPageBreak/>
              <w:t>7</w:t>
            </w:r>
          </w:p>
        </w:tc>
        <w:tc>
          <w:tcPr>
            <w:tcW w:w="202" w:type="dxa"/>
            <w:tcBorders>
              <w:top w:val="single" w:sz="4" w:space="0" w:color="auto"/>
              <w:bottom w:val="single" w:sz="4" w:space="0" w:color="auto"/>
            </w:tcBorders>
            <w:shd w:val="clear" w:color="000000" w:fill="C0C0C0"/>
            <w:noWrap/>
            <w:vAlign w:val="center"/>
            <w:hideMark/>
          </w:tcPr>
          <w:p w14:paraId="30790BEF"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2ECB93EF"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52F715EF"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6C11510E"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6F5F811E" w14:textId="77777777" w:rsidR="00113F94" w:rsidRPr="00154E2A" w:rsidRDefault="00113F94" w:rsidP="00C149B4">
            <w:pPr>
              <w:rPr>
                <w:rFonts w:cs="Arial"/>
                <w:b/>
                <w:bCs/>
                <w:sz w:val="20"/>
                <w:szCs w:val="20"/>
                <w:lang w:val="fr-FR"/>
              </w:rPr>
            </w:pPr>
            <w:r w:rsidRPr="00154E2A">
              <w:rPr>
                <w:rFonts w:cs="Arial"/>
                <w:b/>
                <w:bCs/>
                <w:sz w:val="20"/>
                <w:szCs w:val="20"/>
                <w:lang w:val="fr-FR"/>
              </w:rPr>
              <w:t>Mesures techniques</w:t>
            </w:r>
          </w:p>
        </w:tc>
      </w:tr>
      <w:tr w:rsidR="00113F94" w:rsidRPr="00154E2A" w14:paraId="65F965C1" w14:textId="77777777" w:rsidTr="00A70768">
        <w:trPr>
          <w:trHeight w:val="1200"/>
        </w:trPr>
        <w:tc>
          <w:tcPr>
            <w:tcW w:w="385" w:type="dxa"/>
            <w:tcBorders>
              <w:top w:val="single" w:sz="4" w:space="0" w:color="auto"/>
              <w:left w:val="single" w:sz="4" w:space="0" w:color="auto"/>
              <w:bottom w:val="single" w:sz="4" w:space="0" w:color="auto"/>
            </w:tcBorders>
            <w:shd w:val="clear" w:color="auto" w:fill="auto"/>
            <w:hideMark/>
          </w:tcPr>
          <w:p w14:paraId="383AD456" w14:textId="77777777" w:rsidR="00113F94" w:rsidRPr="00154E2A" w:rsidRDefault="00113F94" w:rsidP="00C149B4">
            <w:pPr>
              <w:jc w:val="center"/>
              <w:rPr>
                <w:rFonts w:cs="Arial"/>
                <w:sz w:val="18"/>
                <w:szCs w:val="18"/>
                <w:lang w:val="fr-FR"/>
              </w:rPr>
            </w:pPr>
            <w:r w:rsidRPr="00154E2A">
              <w:rPr>
                <w:rFonts w:cs="Arial"/>
                <w:sz w:val="18"/>
                <w:szCs w:val="18"/>
                <w:lang w:val="fr-FR"/>
              </w:rPr>
              <w:t>7</w:t>
            </w:r>
          </w:p>
        </w:tc>
        <w:tc>
          <w:tcPr>
            <w:tcW w:w="202" w:type="dxa"/>
            <w:tcBorders>
              <w:top w:val="single" w:sz="4" w:space="0" w:color="auto"/>
              <w:bottom w:val="single" w:sz="4" w:space="0" w:color="auto"/>
            </w:tcBorders>
            <w:shd w:val="clear" w:color="auto" w:fill="auto"/>
            <w:noWrap/>
            <w:hideMark/>
          </w:tcPr>
          <w:p w14:paraId="43F0C0B5"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061DB4F4"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3CB395E9"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508AD7FF"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98D2EFF" w14:textId="77777777" w:rsidR="00113F94" w:rsidRPr="00154E2A" w:rsidRDefault="00113F94" w:rsidP="00C149B4">
            <w:pPr>
              <w:rPr>
                <w:rFonts w:cs="Arial"/>
                <w:sz w:val="18"/>
                <w:szCs w:val="18"/>
                <w:lang w:val="fr-FR"/>
              </w:rPr>
            </w:pPr>
            <w:r w:rsidRPr="00154E2A">
              <w:rPr>
                <w:rFonts w:cs="Arial"/>
                <w:sz w:val="18"/>
                <w:szCs w:val="18"/>
                <w:lang w:val="fr-FR"/>
              </w:rPr>
              <w:t>Sécurité physique des locaux informatiques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3850D2EA" w14:textId="77777777" w:rsidR="00113F94" w:rsidRPr="00154E2A" w:rsidRDefault="00113F94" w:rsidP="00C149B4">
            <w:pPr>
              <w:rPr>
                <w:rFonts w:cs="Arial"/>
                <w:sz w:val="18"/>
                <w:szCs w:val="18"/>
                <w:lang w:val="fr-FR"/>
              </w:rPr>
            </w:pPr>
            <w:r w:rsidRPr="00154E2A">
              <w:rPr>
                <w:rFonts w:cs="Arial"/>
                <w:sz w:val="18"/>
                <w:szCs w:val="18"/>
                <w:lang w:val="fr-FR"/>
              </w:rPr>
              <w:t>Protéger de manière adéquate les locaux et systèmes informatiques (serveur et importantes infrastructures de réseau) contre les dommages physiques (effra</w:t>
            </w:r>
            <w:r w:rsidRPr="00154E2A">
              <w:rPr>
                <w:rFonts w:cs="Arial"/>
                <w:sz w:val="18"/>
                <w:szCs w:val="18"/>
                <w:lang w:val="fr-FR"/>
              </w:rPr>
              <w:t>c</w:t>
            </w:r>
            <w:r w:rsidRPr="00154E2A">
              <w:rPr>
                <w:rFonts w:cs="Arial"/>
                <w:sz w:val="18"/>
                <w:szCs w:val="18"/>
                <w:lang w:val="fr-FR"/>
              </w:rPr>
              <w:t>tion, incendie, inondation, etc.).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FB8329A"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879FE63"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6B20D788"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1FE43A25" w14:textId="77777777" w:rsidTr="00A70768">
        <w:trPr>
          <w:trHeight w:val="960"/>
        </w:trPr>
        <w:tc>
          <w:tcPr>
            <w:tcW w:w="385" w:type="dxa"/>
            <w:tcBorders>
              <w:top w:val="single" w:sz="4" w:space="0" w:color="auto"/>
              <w:left w:val="single" w:sz="4" w:space="0" w:color="auto"/>
              <w:bottom w:val="single" w:sz="4" w:space="0" w:color="auto"/>
            </w:tcBorders>
            <w:shd w:val="clear" w:color="auto" w:fill="auto"/>
            <w:hideMark/>
          </w:tcPr>
          <w:p w14:paraId="2BC185F1" w14:textId="77777777" w:rsidR="00113F94" w:rsidRPr="00154E2A" w:rsidRDefault="00113F94" w:rsidP="00C149B4">
            <w:pPr>
              <w:jc w:val="center"/>
              <w:rPr>
                <w:rFonts w:cs="Arial"/>
                <w:sz w:val="18"/>
                <w:szCs w:val="18"/>
                <w:lang w:val="fr-FR"/>
              </w:rPr>
            </w:pPr>
            <w:r w:rsidRPr="00154E2A">
              <w:rPr>
                <w:rFonts w:cs="Arial"/>
                <w:sz w:val="18"/>
                <w:szCs w:val="18"/>
                <w:lang w:val="fr-FR"/>
              </w:rPr>
              <w:t>7</w:t>
            </w:r>
          </w:p>
        </w:tc>
        <w:tc>
          <w:tcPr>
            <w:tcW w:w="202" w:type="dxa"/>
            <w:tcBorders>
              <w:top w:val="single" w:sz="4" w:space="0" w:color="auto"/>
              <w:bottom w:val="single" w:sz="4" w:space="0" w:color="auto"/>
            </w:tcBorders>
            <w:shd w:val="clear" w:color="auto" w:fill="auto"/>
            <w:noWrap/>
            <w:hideMark/>
          </w:tcPr>
          <w:p w14:paraId="3A3C2673"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309BD096"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649DD6EB"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164AD9B4"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08E8A2F" w14:textId="77777777" w:rsidR="00113F94" w:rsidRPr="00154E2A" w:rsidRDefault="00113F94" w:rsidP="00C149B4">
            <w:pPr>
              <w:rPr>
                <w:rFonts w:cs="Arial"/>
                <w:sz w:val="18"/>
                <w:szCs w:val="18"/>
                <w:lang w:val="fr-FR"/>
              </w:rPr>
            </w:pPr>
            <w:r w:rsidRPr="00154E2A">
              <w:rPr>
                <w:rFonts w:cs="Arial"/>
                <w:sz w:val="18"/>
                <w:szCs w:val="18"/>
                <w:lang w:val="fr-FR"/>
              </w:rPr>
              <w:t>Alimentation électrique et clim</w:t>
            </w:r>
            <w:r w:rsidRPr="00154E2A">
              <w:rPr>
                <w:rFonts w:cs="Arial"/>
                <w:sz w:val="18"/>
                <w:szCs w:val="18"/>
                <w:lang w:val="fr-FR"/>
              </w:rPr>
              <w:t>a</w:t>
            </w:r>
            <w:r w:rsidRPr="00154E2A">
              <w:rPr>
                <w:rFonts w:cs="Arial"/>
                <w:sz w:val="18"/>
                <w:szCs w:val="18"/>
                <w:lang w:val="fr-FR"/>
              </w:rPr>
              <w:t>tisation</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075804F8" w14:textId="77777777" w:rsidR="00113F94" w:rsidRPr="00154E2A" w:rsidRDefault="00113F94" w:rsidP="00C149B4">
            <w:pPr>
              <w:rPr>
                <w:rFonts w:cs="Arial"/>
                <w:color w:val="000000"/>
                <w:sz w:val="18"/>
                <w:szCs w:val="18"/>
                <w:lang w:val="fr-FR"/>
              </w:rPr>
            </w:pPr>
            <w:r w:rsidRPr="00154E2A">
              <w:rPr>
                <w:rFonts w:cs="Arial"/>
                <w:color w:val="000000"/>
                <w:sz w:val="18"/>
                <w:szCs w:val="18"/>
                <w:lang w:val="fr-FR"/>
              </w:rPr>
              <w:t>Protéger les systèmes par une protection contre les surtensions, une alimentation non interruptible et un système de clim</w:t>
            </w:r>
            <w:r w:rsidRPr="00154E2A">
              <w:rPr>
                <w:rFonts w:cs="Arial"/>
                <w:color w:val="000000"/>
                <w:sz w:val="18"/>
                <w:szCs w:val="18"/>
                <w:lang w:val="fr-FR"/>
              </w:rPr>
              <w:t>a</w:t>
            </w:r>
            <w:r w:rsidRPr="00154E2A">
              <w:rPr>
                <w:rFonts w:cs="Arial"/>
                <w:color w:val="000000"/>
                <w:sz w:val="18"/>
                <w:szCs w:val="18"/>
                <w:lang w:val="fr-FR"/>
              </w:rPr>
              <w:t>tisation correspondant.</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6C3540B"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E7BFB72"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56A08E7"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2D7AC3DC" w14:textId="77777777" w:rsidTr="00A70768">
        <w:trPr>
          <w:trHeight w:val="720"/>
        </w:trPr>
        <w:tc>
          <w:tcPr>
            <w:tcW w:w="385" w:type="dxa"/>
            <w:tcBorders>
              <w:top w:val="single" w:sz="4" w:space="0" w:color="auto"/>
              <w:left w:val="single" w:sz="4" w:space="0" w:color="auto"/>
              <w:bottom w:val="single" w:sz="4" w:space="0" w:color="auto"/>
            </w:tcBorders>
            <w:shd w:val="clear" w:color="auto" w:fill="auto"/>
            <w:hideMark/>
          </w:tcPr>
          <w:p w14:paraId="11976813" w14:textId="77777777" w:rsidR="00113F94" w:rsidRPr="00154E2A" w:rsidRDefault="00113F94" w:rsidP="00C149B4">
            <w:pPr>
              <w:jc w:val="center"/>
              <w:rPr>
                <w:rFonts w:cs="Arial"/>
                <w:sz w:val="18"/>
                <w:szCs w:val="18"/>
                <w:lang w:val="fr-FR"/>
              </w:rPr>
            </w:pPr>
            <w:r w:rsidRPr="00154E2A">
              <w:rPr>
                <w:rFonts w:cs="Arial"/>
                <w:sz w:val="18"/>
                <w:szCs w:val="18"/>
                <w:lang w:val="fr-FR"/>
              </w:rPr>
              <w:t>7</w:t>
            </w:r>
          </w:p>
        </w:tc>
        <w:tc>
          <w:tcPr>
            <w:tcW w:w="202" w:type="dxa"/>
            <w:tcBorders>
              <w:top w:val="single" w:sz="4" w:space="0" w:color="auto"/>
              <w:bottom w:val="single" w:sz="4" w:space="0" w:color="auto"/>
            </w:tcBorders>
            <w:shd w:val="clear" w:color="auto" w:fill="auto"/>
            <w:noWrap/>
            <w:hideMark/>
          </w:tcPr>
          <w:p w14:paraId="78805114"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6DB36499"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162736FF"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7975A063" w14:textId="77777777" w:rsidR="00113F94" w:rsidRPr="00154E2A" w:rsidRDefault="00113F94" w:rsidP="00C149B4">
            <w:pPr>
              <w:jc w:val="center"/>
              <w:rPr>
                <w:rFonts w:cs="Arial"/>
                <w:sz w:val="18"/>
                <w:szCs w:val="18"/>
                <w:lang w:val="fr-FR"/>
              </w:rPr>
            </w:pPr>
            <w:r w:rsidRPr="00154E2A">
              <w:rPr>
                <w:rFonts w:cs="Arial"/>
                <w:sz w:val="18"/>
                <w:szCs w:val="18"/>
                <w:lang w:val="fr-FR"/>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096E84F" w14:textId="77777777" w:rsidR="00113F94" w:rsidRPr="00154E2A" w:rsidRDefault="00113F94" w:rsidP="00C149B4">
            <w:pPr>
              <w:rPr>
                <w:rFonts w:cs="Arial"/>
                <w:sz w:val="18"/>
                <w:szCs w:val="18"/>
                <w:lang w:val="fr-FR"/>
              </w:rPr>
            </w:pPr>
            <w:r w:rsidRPr="00154E2A">
              <w:rPr>
                <w:rFonts w:cs="Arial"/>
                <w:sz w:val="18"/>
                <w:szCs w:val="18"/>
                <w:lang w:val="fr-FR"/>
              </w:rPr>
              <w:t>Sauvegarde/Restauration</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85AD95F" w14:textId="77777777" w:rsidR="00113F94" w:rsidRPr="00154E2A" w:rsidRDefault="00113F94" w:rsidP="00C149B4">
            <w:pPr>
              <w:rPr>
                <w:rFonts w:cs="Arial"/>
                <w:color w:val="000000"/>
                <w:sz w:val="18"/>
                <w:szCs w:val="18"/>
                <w:lang w:val="fr-FR"/>
              </w:rPr>
            </w:pPr>
            <w:r w:rsidRPr="00154E2A">
              <w:rPr>
                <w:rFonts w:cs="Arial"/>
                <w:color w:val="000000"/>
                <w:sz w:val="18"/>
                <w:szCs w:val="18"/>
                <w:lang w:val="fr-FR"/>
              </w:rPr>
              <w:t xml:space="preserve">Contrôler régulièrement les supports choisis pour la sécurité des données (sauvegarder/restaurer).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051CD9B"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D4980B6"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27DB91F2"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09CD026E" w14:textId="77777777" w:rsidTr="00A70768">
        <w:trPr>
          <w:trHeight w:val="1200"/>
        </w:trPr>
        <w:tc>
          <w:tcPr>
            <w:tcW w:w="385" w:type="dxa"/>
            <w:tcBorders>
              <w:top w:val="single" w:sz="4" w:space="0" w:color="auto"/>
              <w:left w:val="single" w:sz="4" w:space="0" w:color="auto"/>
              <w:bottom w:val="single" w:sz="4" w:space="0" w:color="auto"/>
            </w:tcBorders>
            <w:shd w:val="clear" w:color="auto" w:fill="auto"/>
            <w:hideMark/>
          </w:tcPr>
          <w:p w14:paraId="59B8ABAF" w14:textId="77777777" w:rsidR="00113F94" w:rsidRPr="00154E2A" w:rsidRDefault="00113F94" w:rsidP="00C149B4">
            <w:pPr>
              <w:jc w:val="center"/>
              <w:rPr>
                <w:rFonts w:cs="Arial"/>
                <w:sz w:val="18"/>
                <w:szCs w:val="18"/>
                <w:lang w:val="fr-FR"/>
              </w:rPr>
            </w:pPr>
            <w:r w:rsidRPr="00154E2A">
              <w:rPr>
                <w:rFonts w:cs="Arial"/>
                <w:sz w:val="18"/>
                <w:szCs w:val="18"/>
                <w:lang w:val="fr-FR"/>
              </w:rPr>
              <w:t>7</w:t>
            </w:r>
          </w:p>
        </w:tc>
        <w:tc>
          <w:tcPr>
            <w:tcW w:w="202" w:type="dxa"/>
            <w:tcBorders>
              <w:top w:val="single" w:sz="4" w:space="0" w:color="auto"/>
              <w:bottom w:val="single" w:sz="4" w:space="0" w:color="auto"/>
            </w:tcBorders>
            <w:shd w:val="clear" w:color="auto" w:fill="auto"/>
            <w:noWrap/>
            <w:hideMark/>
          </w:tcPr>
          <w:p w14:paraId="1C9F2D78"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21A026B8"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17FA1752"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705D5A49" w14:textId="77777777" w:rsidR="00113F94" w:rsidRPr="00154E2A" w:rsidRDefault="00113F94" w:rsidP="00C149B4">
            <w:pPr>
              <w:jc w:val="center"/>
              <w:rPr>
                <w:rFonts w:cs="Arial"/>
                <w:sz w:val="18"/>
                <w:szCs w:val="18"/>
                <w:lang w:val="fr-FR"/>
              </w:rPr>
            </w:pPr>
            <w:r w:rsidRPr="00154E2A">
              <w:rPr>
                <w:rFonts w:cs="Arial"/>
                <w:sz w:val="18"/>
                <w:szCs w:val="18"/>
                <w:lang w:val="fr-FR"/>
              </w:rPr>
              <w:t>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85D96E2" w14:textId="77777777" w:rsidR="00113F94" w:rsidRPr="00154E2A" w:rsidRDefault="00113F94" w:rsidP="00C149B4">
            <w:pPr>
              <w:rPr>
                <w:rFonts w:cs="Arial"/>
                <w:sz w:val="18"/>
                <w:szCs w:val="18"/>
                <w:lang w:val="fr-FR"/>
              </w:rPr>
            </w:pPr>
            <w:r w:rsidRPr="00154E2A">
              <w:rPr>
                <w:rFonts w:cs="Arial"/>
                <w:sz w:val="18"/>
                <w:szCs w:val="18"/>
                <w:lang w:val="fr-FR"/>
              </w:rPr>
              <w:t>Protection des supports m</w:t>
            </w:r>
            <w:r w:rsidRPr="00154E2A">
              <w:rPr>
                <w:rFonts w:cs="Arial"/>
                <w:sz w:val="18"/>
                <w:szCs w:val="18"/>
                <w:lang w:val="fr-FR"/>
              </w:rPr>
              <w:t>o</w:t>
            </w:r>
            <w:r w:rsidRPr="00154E2A">
              <w:rPr>
                <w:rFonts w:cs="Arial"/>
                <w:sz w:val="18"/>
                <w:szCs w:val="18"/>
                <w:lang w:val="fr-FR"/>
              </w:rPr>
              <w:t>biles de données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49723963" w14:textId="77777777" w:rsidR="00113F94" w:rsidRPr="00154E2A" w:rsidRDefault="00113F94" w:rsidP="00C149B4">
            <w:pPr>
              <w:rPr>
                <w:rFonts w:cs="Arial"/>
                <w:color w:val="000000"/>
                <w:sz w:val="18"/>
                <w:szCs w:val="18"/>
                <w:lang w:val="fr-FR"/>
              </w:rPr>
            </w:pPr>
            <w:r w:rsidRPr="00154E2A">
              <w:rPr>
                <w:rFonts w:cs="Arial"/>
                <w:color w:val="000000"/>
                <w:sz w:val="18"/>
                <w:szCs w:val="18"/>
                <w:lang w:val="fr-FR"/>
              </w:rPr>
              <w:t>Entreposer les supports mobiles de do</w:t>
            </w:r>
            <w:r w:rsidRPr="00154E2A">
              <w:rPr>
                <w:rFonts w:cs="Arial"/>
                <w:color w:val="000000"/>
                <w:sz w:val="18"/>
                <w:szCs w:val="18"/>
                <w:lang w:val="fr-FR"/>
              </w:rPr>
              <w:t>n</w:t>
            </w:r>
            <w:r w:rsidRPr="00154E2A">
              <w:rPr>
                <w:rFonts w:cs="Arial"/>
                <w:color w:val="000000"/>
                <w:sz w:val="18"/>
                <w:szCs w:val="18"/>
                <w:lang w:val="fr-FR"/>
              </w:rPr>
              <w:t>nées avec les données correspondantes dans des locaux protégés et séparés physiquement de l’environnement d’exploitation.</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E106A46"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6C9DB12"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8E5FAA2"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4F723F49" w14:textId="77777777" w:rsidTr="00A70768">
        <w:trPr>
          <w:trHeight w:val="300"/>
        </w:trPr>
        <w:tc>
          <w:tcPr>
            <w:tcW w:w="385" w:type="dxa"/>
            <w:tcBorders>
              <w:top w:val="single" w:sz="4" w:space="0" w:color="auto"/>
              <w:left w:val="single" w:sz="4" w:space="0" w:color="auto"/>
              <w:bottom w:val="single" w:sz="4" w:space="0" w:color="auto"/>
            </w:tcBorders>
            <w:shd w:val="clear" w:color="000000" w:fill="C0C0C0"/>
            <w:noWrap/>
            <w:vAlign w:val="center"/>
            <w:hideMark/>
          </w:tcPr>
          <w:p w14:paraId="18E2E6D1" w14:textId="77777777" w:rsidR="00113F94" w:rsidRPr="00154E2A" w:rsidRDefault="00113F94" w:rsidP="00C149B4">
            <w:pPr>
              <w:jc w:val="center"/>
              <w:rPr>
                <w:rFonts w:cs="Arial"/>
                <w:b/>
                <w:bCs/>
                <w:color w:val="800000"/>
                <w:szCs w:val="22"/>
                <w:lang w:val="fr-FR"/>
              </w:rPr>
            </w:pPr>
            <w:r w:rsidRPr="00154E2A">
              <w:rPr>
                <w:rFonts w:cs="Arial"/>
                <w:b/>
                <w:bCs/>
                <w:color w:val="800000"/>
                <w:szCs w:val="22"/>
                <w:lang w:val="fr-FR"/>
              </w:rPr>
              <w:t>8</w:t>
            </w:r>
          </w:p>
        </w:tc>
        <w:tc>
          <w:tcPr>
            <w:tcW w:w="202" w:type="dxa"/>
            <w:tcBorders>
              <w:top w:val="single" w:sz="4" w:space="0" w:color="auto"/>
              <w:bottom w:val="single" w:sz="4" w:space="0" w:color="auto"/>
            </w:tcBorders>
            <w:shd w:val="clear" w:color="000000" w:fill="C0C0C0"/>
            <w:noWrap/>
            <w:vAlign w:val="center"/>
            <w:hideMark/>
          </w:tcPr>
          <w:p w14:paraId="53BDA3E3"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2D450BA4"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vAlign w:val="center"/>
            <w:hideMark/>
          </w:tcPr>
          <w:p w14:paraId="4CDC53B1"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tcBorders>
            <w:shd w:val="clear" w:color="000000" w:fill="C0C0C0"/>
            <w:noWrap/>
            <w:vAlign w:val="center"/>
            <w:hideMark/>
          </w:tcPr>
          <w:p w14:paraId="3B838139" w14:textId="77777777" w:rsidR="00113F94" w:rsidRPr="00154E2A" w:rsidRDefault="00113F94" w:rsidP="00C149B4">
            <w:pPr>
              <w:rPr>
                <w:rFonts w:cs="Arial"/>
                <w:color w:val="FFFFFF"/>
                <w:szCs w:val="22"/>
                <w:lang w:val="fr-FR"/>
              </w:rPr>
            </w:pPr>
            <w:r w:rsidRPr="00154E2A">
              <w:rPr>
                <w:rFonts w:cs="Arial"/>
                <w:color w:val="FFFFFF"/>
                <w:szCs w:val="22"/>
                <w:lang w:val="fr-FR"/>
              </w:rPr>
              <w:t> </w:t>
            </w:r>
          </w:p>
        </w:tc>
        <w:tc>
          <w:tcPr>
            <w:tcW w:w="2700" w:type="dxa"/>
            <w:tcBorders>
              <w:top w:val="single" w:sz="4" w:space="0" w:color="auto"/>
              <w:bottom w:val="single" w:sz="4" w:space="0" w:color="auto"/>
            </w:tcBorders>
            <w:shd w:val="clear" w:color="000000" w:fill="C0C0C0"/>
            <w:vAlign w:val="center"/>
            <w:hideMark/>
          </w:tcPr>
          <w:p w14:paraId="3F012BF8" w14:textId="77777777" w:rsidR="00113F94" w:rsidRPr="00154E2A" w:rsidRDefault="00113F94" w:rsidP="00C149B4">
            <w:pPr>
              <w:rPr>
                <w:rFonts w:cs="Arial"/>
                <w:b/>
                <w:bCs/>
                <w:color w:val="800000"/>
                <w:szCs w:val="22"/>
                <w:lang w:val="fr-FR"/>
              </w:rPr>
            </w:pPr>
            <w:r w:rsidRPr="00154E2A">
              <w:rPr>
                <w:rFonts w:cs="Arial"/>
                <w:b/>
                <w:bCs/>
                <w:color w:val="800000"/>
                <w:szCs w:val="22"/>
                <w:lang w:val="fr-FR"/>
              </w:rPr>
              <w:t>Contrôle de séparation</w:t>
            </w:r>
          </w:p>
        </w:tc>
        <w:tc>
          <w:tcPr>
            <w:tcW w:w="9996" w:type="dxa"/>
            <w:gridSpan w:val="4"/>
            <w:tcBorders>
              <w:top w:val="single" w:sz="4" w:space="0" w:color="auto"/>
              <w:bottom w:val="single" w:sz="4" w:space="0" w:color="auto"/>
              <w:right w:val="single" w:sz="4" w:space="0" w:color="auto"/>
            </w:tcBorders>
            <w:shd w:val="clear" w:color="000000" w:fill="C0C0C0"/>
            <w:vAlign w:val="center"/>
            <w:hideMark/>
          </w:tcPr>
          <w:p w14:paraId="2B008EC7" w14:textId="77777777" w:rsidR="00113F94" w:rsidRPr="00154E2A" w:rsidRDefault="00113F94"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garantir le respect du principe d’affectation à des fins déterminées</w:t>
            </w:r>
          </w:p>
        </w:tc>
      </w:tr>
      <w:tr w:rsidR="00113F94" w:rsidRPr="00154E2A" w14:paraId="0608245C" w14:textId="77777777" w:rsidTr="00A70768">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6CF2A8EF"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8</w:t>
            </w:r>
          </w:p>
        </w:tc>
        <w:tc>
          <w:tcPr>
            <w:tcW w:w="202" w:type="dxa"/>
            <w:tcBorders>
              <w:top w:val="single" w:sz="4" w:space="0" w:color="auto"/>
              <w:bottom w:val="single" w:sz="4" w:space="0" w:color="auto"/>
            </w:tcBorders>
            <w:shd w:val="clear" w:color="000000" w:fill="C0C0C0"/>
            <w:noWrap/>
            <w:vAlign w:val="center"/>
            <w:hideMark/>
          </w:tcPr>
          <w:p w14:paraId="3447DBBA"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43C52EA2"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7E9AE24D"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tcBorders>
            <w:shd w:val="clear" w:color="000000" w:fill="C0C0C0"/>
            <w:noWrap/>
            <w:vAlign w:val="center"/>
            <w:hideMark/>
          </w:tcPr>
          <w:p w14:paraId="16E8A1EE"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bottom w:val="single" w:sz="4" w:space="0" w:color="auto"/>
              <w:right w:val="single" w:sz="4" w:space="0" w:color="auto"/>
            </w:tcBorders>
            <w:shd w:val="clear" w:color="000000" w:fill="C0C0C0"/>
            <w:vAlign w:val="center"/>
            <w:hideMark/>
          </w:tcPr>
          <w:p w14:paraId="7598E7F9" w14:textId="77777777" w:rsidR="00113F94" w:rsidRPr="00154E2A" w:rsidRDefault="00113F94" w:rsidP="00C149B4">
            <w:pPr>
              <w:rPr>
                <w:rFonts w:cs="Arial"/>
                <w:b/>
                <w:bCs/>
                <w:sz w:val="20"/>
                <w:szCs w:val="20"/>
                <w:lang w:val="fr-FR"/>
              </w:rPr>
            </w:pPr>
            <w:r w:rsidRPr="00154E2A">
              <w:rPr>
                <w:rFonts w:cs="Arial"/>
                <w:b/>
                <w:bCs/>
                <w:sz w:val="20"/>
                <w:szCs w:val="20"/>
                <w:lang w:val="fr-FR"/>
              </w:rPr>
              <w:t>Mesures concernant l’organisation</w:t>
            </w:r>
          </w:p>
        </w:tc>
      </w:tr>
      <w:tr w:rsidR="00113F94" w:rsidRPr="00154E2A" w14:paraId="2231C880" w14:textId="77777777" w:rsidTr="00A70768">
        <w:trPr>
          <w:trHeight w:val="2160"/>
        </w:trPr>
        <w:tc>
          <w:tcPr>
            <w:tcW w:w="385" w:type="dxa"/>
            <w:tcBorders>
              <w:top w:val="single" w:sz="4" w:space="0" w:color="auto"/>
              <w:left w:val="single" w:sz="4" w:space="0" w:color="auto"/>
              <w:bottom w:val="single" w:sz="4" w:space="0" w:color="auto"/>
            </w:tcBorders>
            <w:shd w:val="clear" w:color="auto" w:fill="auto"/>
            <w:noWrap/>
            <w:hideMark/>
          </w:tcPr>
          <w:p w14:paraId="01679C4A" w14:textId="77777777" w:rsidR="00113F94" w:rsidRPr="00154E2A" w:rsidRDefault="00113F94" w:rsidP="00C149B4">
            <w:pPr>
              <w:jc w:val="center"/>
              <w:rPr>
                <w:rFonts w:cs="Arial"/>
                <w:sz w:val="18"/>
                <w:szCs w:val="18"/>
                <w:lang w:val="fr-FR"/>
              </w:rPr>
            </w:pPr>
            <w:r w:rsidRPr="00154E2A">
              <w:rPr>
                <w:rFonts w:cs="Arial"/>
                <w:sz w:val="18"/>
                <w:szCs w:val="18"/>
                <w:lang w:val="fr-FR"/>
              </w:rPr>
              <w:t>8</w:t>
            </w:r>
          </w:p>
        </w:tc>
        <w:tc>
          <w:tcPr>
            <w:tcW w:w="202" w:type="dxa"/>
            <w:tcBorders>
              <w:top w:val="single" w:sz="4" w:space="0" w:color="auto"/>
              <w:bottom w:val="single" w:sz="4" w:space="0" w:color="auto"/>
            </w:tcBorders>
            <w:shd w:val="clear" w:color="auto" w:fill="auto"/>
            <w:noWrap/>
            <w:hideMark/>
          </w:tcPr>
          <w:p w14:paraId="7EE38591"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7987FED7"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71486A86"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022B9098"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C56B8B6" w14:textId="77777777" w:rsidR="00113F94" w:rsidRPr="00154E2A" w:rsidRDefault="00113F94" w:rsidP="00C149B4">
            <w:pPr>
              <w:rPr>
                <w:rFonts w:cs="Arial"/>
                <w:sz w:val="18"/>
                <w:szCs w:val="18"/>
                <w:lang w:val="fr-FR"/>
              </w:rPr>
            </w:pPr>
            <w:r w:rsidRPr="00154E2A">
              <w:rPr>
                <w:rFonts w:cs="Arial"/>
                <w:sz w:val="18"/>
                <w:szCs w:val="18"/>
                <w:lang w:val="fr-FR"/>
              </w:rPr>
              <w:t>Affectation à des fins déterm</w:t>
            </w:r>
            <w:r w:rsidRPr="00154E2A">
              <w:rPr>
                <w:rFonts w:cs="Arial"/>
                <w:sz w:val="18"/>
                <w:szCs w:val="18"/>
                <w:lang w:val="fr-FR"/>
              </w:rPr>
              <w:t>i</w:t>
            </w:r>
            <w:r w:rsidRPr="00154E2A">
              <w:rPr>
                <w:rFonts w:cs="Arial"/>
                <w:sz w:val="18"/>
                <w:szCs w:val="18"/>
                <w:lang w:val="fr-FR"/>
              </w:rPr>
              <w:t>nées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05F8FF61" w14:textId="77777777" w:rsidR="00113F94" w:rsidRPr="00154E2A" w:rsidRDefault="00113F94" w:rsidP="00C149B4">
            <w:pPr>
              <w:rPr>
                <w:rFonts w:cs="Arial"/>
                <w:sz w:val="18"/>
                <w:szCs w:val="18"/>
                <w:lang w:val="fr-FR"/>
              </w:rPr>
            </w:pPr>
            <w:r w:rsidRPr="00154E2A">
              <w:rPr>
                <w:rFonts w:cs="Arial"/>
                <w:sz w:val="18"/>
                <w:szCs w:val="18"/>
                <w:lang w:val="fr-FR"/>
              </w:rPr>
              <w:t>Avant d’utiliser des données personnelles à des fins différentes, vérifier soigneus</w:t>
            </w:r>
            <w:r w:rsidRPr="00154E2A">
              <w:rPr>
                <w:rFonts w:cs="Arial"/>
                <w:sz w:val="18"/>
                <w:szCs w:val="18"/>
                <w:lang w:val="fr-FR"/>
              </w:rPr>
              <w:t>e</w:t>
            </w:r>
            <w:r w:rsidRPr="00154E2A">
              <w:rPr>
                <w:rFonts w:cs="Arial"/>
                <w:sz w:val="18"/>
                <w:szCs w:val="18"/>
                <w:lang w:val="fr-FR"/>
              </w:rPr>
              <w:t>ment que cette utilisation respecte les dispositions correspondantes de la lég</w:t>
            </w:r>
            <w:r w:rsidRPr="00154E2A">
              <w:rPr>
                <w:rFonts w:cs="Arial"/>
                <w:sz w:val="18"/>
                <w:szCs w:val="18"/>
                <w:lang w:val="fr-FR"/>
              </w:rPr>
              <w:t>i</w:t>
            </w:r>
            <w:r w:rsidRPr="00154E2A">
              <w:rPr>
                <w:rFonts w:cs="Arial"/>
                <w:sz w:val="18"/>
                <w:szCs w:val="18"/>
                <w:lang w:val="fr-FR"/>
              </w:rPr>
              <w:t>slation sur la protection des données, examiner en particulier les raisons qui la justifient (consentement des personnes concernées, réglementations légales).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C69EDE0"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6D788B6"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5A47BE4"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r w:rsidR="00113F94" w:rsidRPr="00154E2A" w14:paraId="409C4F6D" w14:textId="77777777" w:rsidTr="00A70768">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6AE594D7"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8</w:t>
            </w:r>
          </w:p>
        </w:tc>
        <w:tc>
          <w:tcPr>
            <w:tcW w:w="202" w:type="dxa"/>
            <w:tcBorders>
              <w:top w:val="single" w:sz="4" w:space="0" w:color="auto"/>
              <w:bottom w:val="single" w:sz="4" w:space="0" w:color="auto"/>
            </w:tcBorders>
            <w:shd w:val="clear" w:color="000000" w:fill="C0C0C0"/>
            <w:noWrap/>
            <w:vAlign w:val="center"/>
            <w:hideMark/>
          </w:tcPr>
          <w:p w14:paraId="048BDABE"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04536E63" w14:textId="77777777" w:rsidR="00113F94" w:rsidRPr="00154E2A" w:rsidRDefault="00113F94"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0FBE8AC2"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1BDDF032" w14:textId="77777777" w:rsidR="00113F94" w:rsidRPr="00154E2A" w:rsidRDefault="00113F94"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2C547F17" w14:textId="77777777" w:rsidR="00113F94" w:rsidRPr="00154E2A" w:rsidRDefault="00113F94" w:rsidP="00C149B4">
            <w:pPr>
              <w:rPr>
                <w:rFonts w:cs="Arial"/>
                <w:b/>
                <w:bCs/>
                <w:sz w:val="20"/>
                <w:szCs w:val="20"/>
                <w:lang w:val="fr-FR"/>
              </w:rPr>
            </w:pPr>
            <w:r w:rsidRPr="00154E2A">
              <w:rPr>
                <w:rFonts w:cs="Arial"/>
                <w:b/>
                <w:bCs/>
                <w:sz w:val="20"/>
                <w:szCs w:val="20"/>
                <w:lang w:val="fr-FR"/>
              </w:rPr>
              <w:t>Mesures techniques</w:t>
            </w:r>
          </w:p>
        </w:tc>
      </w:tr>
      <w:tr w:rsidR="00113F94" w:rsidRPr="00154E2A" w14:paraId="1FD3845F" w14:textId="77777777" w:rsidTr="00A70768">
        <w:trPr>
          <w:trHeight w:val="750"/>
        </w:trPr>
        <w:tc>
          <w:tcPr>
            <w:tcW w:w="385" w:type="dxa"/>
            <w:tcBorders>
              <w:top w:val="single" w:sz="4" w:space="0" w:color="auto"/>
              <w:left w:val="single" w:sz="4" w:space="0" w:color="auto"/>
              <w:bottom w:val="single" w:sz="4" w:space="0" w:color="auto"/>
            </w:tcBorders>
            <w:shd w:val="clear" w:color="auto" w:fill="auto"/>
            <w:hideMark/>
          </w:tcPr>
          <w:p w14:paraId="479FD9AC" w14:textId="77777777" w:rsidR="00113F94" w:rsidRPr="00154E2A" w:rsidRDefault="00113F94" w:rsidP="00C149B4">
            <w:pPr>
              <w:jc w:val="center"/>
              <w:rPr>
                <w:rFonts w:cs="Arial"/>
                <w:sz w:val="18"/>
                <w:szCs w:val="18"/>
                <w:lang w:val="fr-FR"/>
              </w:rPr>
            </w:pPr>
            <w:r w:rsidRPr="00154E2A">
              <w:rPr>
                <w:rFonts w:cs="Arial"/>
                <w:sz w:val="18"/>
                <w:szCs w:val="18"/>
                <w:lang w:val="fr-FR"/>
              </w:rPr>
              <w:t>8</w:t>
            </w:r>
          </w:p>
        </w:tc>
        <w:tc>
          <w:tcPr>
            <w:tcW w:w="202" w:type="dxa"/>
            <w:tcBorders>
              <w:top w:val="single" w:sz="4" w:space="0" w:color="auto"/>
              <w:bottom w:val="single" w:sz="4" w:space="0" w:color="auto"/>
            </w:tcBorders>
            <w:shd w:val="clear" w:color="auto" w:fill="auto"/>
            <w:noWrap/>
            <w:hideMark/>
          </w:tcPr>
          <w:p w14:paraId="5A6E637D"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57EBA19A" w14:textId="77777777" w:rsidR="00113F94" w:rsidRPr="00154E2A" w:rsidRDefault="00113F94"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05A38011" w14:textId="77777777" w:rsidR="00113F94" w:rsidRPr="00154E2A" w:rsidRDefault="00113F94"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6C74CDF6" w14:textId="77777777" w:rsidR="00113F94" w:rsidRPr="00154E2A" w:rsidRDefault="00113F94"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80E42A3" w14:textId="77777777" w:rsidR="00113F94" w:rsidRPr="00154E2A" w:rsidRDefault="00113F94" w:rsidP="00C149B4">
            <w:pPr>
              <w:rPr>
                <w:rFonts w:cs="Arial"/>
                <w:sz w:val="18"/>
                <w:szCs w:val="18"/>
                <w:lang w:val="fr-FR"/>
              </w:rPr>
            </w:pPr>
            <w:r w:rsidRPr="00154E2A">
              <w:rPr>
                <w:rFonts w:cs="Arial"/>
                <w:sz w:val="18"/>
                <w:szCs w:val="18"/>
                <w:lang w:val="fr-FR"/>
              </w:rPr>
              <w:t>Séparation entre données d’essai et données de produ</w:t>
            </w:r>
            <w:r w:rsidRPr="00154E2A">
              <w:rPr>
                <w:rFonts w:cs="Arial"/>
                <w:sz w:val="18"/>
                <w:szCs w:val="18"/>
                <w:lang w:val="fr-FR"/>
              </w:rPr>
              <w:t>c</w:t>
            </w:r>
            <w:r w:rsidRPr="00154E2A">
              <w:rPr>
                <w:rFonts w:cs="Arial"/>
                <w:sz w:val="18"/>
                <w:szCs w:val="18"/>
                <w:lang w:val="fr-FR"/>
              </w:rPr>
              <w:t>tion</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361F5330" w14:textId="77777777" w:rsidR="00113F94" w:rsidRPr="00154E2A" w:rsidRDefault="00113F94" w:rsidP="00C149B4">
            <w:pPr>
              <w:rPr>
                <w:rFonts w:cs="Arial"/>
                <w:color w:val="000000"/>
                <w:sz w:val="18"/>
                <w:szCs w:val="18"/>
                <w:lang w:val="fr-FR"/>
              </w:rPr>
            </w:pPr>
            <w:r w:rsidRPr="00154E2A">
              <w:rPr>
                <w:rFonts w:cs="Arial"/>
                <w:color w:val="000000"/>
                <w:sz w:val="18"/>
                <w:szCs w:val="18"/>
                <w:lang w:val="fr-FR"/>
              </w:rPr>
              <w:t>Traiter séparément les données d’essai et les données de production. Une sép</w:t>
            </w:r>
            <w:r w:rsidRPr="00154E2A">
              <w:rPr>
                <w:rFonts w:cs="Arial"/>
                <w:color w:val="000000"/>
                <w:sz w:val="18"/>
                <w:szCs w:val="18"/>
                <w:lang w:val="fr-FR"/>
              </w:rPr>
              <w:t>a</w:t>
            </w:r>
            <w:r w:rsidRPr="00154E2A">
              <w:rPr>
                <w:rFonts w:cs="Arial"/>
                <w:color w:val="000000"/>
                <w:sz w:val="18"/>
                <w:szCs w:val="18"/>
                <w:lang w:val="fr-FR"/>
              </w:rPr>
              <w:t>ration logique fiable est suffisante.</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AC72875" w14:textId="77777777" w:rsidR="00113F94" w:rsidRPr="00154E2A" w:rsidRDefault="00113F94"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5681067"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344A4205" w14:textId="77777777" w:rsidR="00113F94" w:rsidRPr="00154E2A" w:rsidRDefault="00113F94" w:rsidP="00C149B4">
            <w:pPr>
              <w:rPr>
                <w:rFonts w:cs="Arial"/>
                <w:color w:val="FFFFFF"/>
                <w:sz w:val="18"/>
                <w:szCs w:val="18"/>
                <w:lang w:val="fr-FR"/>
              </w:rPr>
            </w:pPr>
            <w:r w:rsidRPr="00154E2A">
              <w:rPr>
                <w:rFonts w:cs="Arial"/>
                <w:color w:val="FFFFFF"/>
                <w:sz w:val="18"/>
                <w:szCs w:val="18"/>
                <w:lang w:val="fr-FR"/>
              </w:rPr>
              <w:t> </w:t>
            </w:r>
          </w:p>
        </w:tc>
      </w:tr>
    </w:tbl>
    <w:p w14:paraId="108A0017" w14:textId="77777777" w:rsidR="00A70768" w:rsidRDefault="00A70768">
      <w:r>
        <w:br w:type="page"/>
      </w:r>
    </w:p>
    <w:tbl>
      <w:tblPr>
        <w:tblW w:w="14225" w:type="dxa"/>
        <w:tblCellMar>
          <w:left w:w="70" w:type="dxa"/>
          <w:right w:w="70" w:type="dxa"/>
        </w:tblCellMar>
        <w:tblLook w:val="04A0" w:firstRow="1" w:lastRow="0" w:firstColumn="1" w:lastColumn="0" w:noHBand="0" w:noVBand="1"/>
      </w:tblPr>
      <w:tblGrid>
        <w:gridCol w:w="385"/>
        <w:gridCol w:w="202"/>
        <w:gridCol w:w="360"/>
        <w:gridCol w:w="202"/>
        <w:gridCol w:w="380"/>
        <w:gridCol w:w="2700"/>
        <w:gridCol w:w="3465"/>
        <w:gridCol w:w="707"/>
        <w:gridCol w:w="2920"/>
        <w:gridCol w:w="2904"/>
      </w:tblGrid>
      <w:tr w:rsidR="001351DE" w:rsidRPr="00154E2A" w14:paraId="49C2DD21" w14:textId="77777777" w:rsidTr="0005421D">
        <w:trPr>
          <w:trHeight w:val="600"/>
        </w:trPr>
        <w:tc>
          <w:tcPr>
            <w:tcW w:w="385" w:type="dxa"/>
            <w:tcBorders>
              <w:top w:val="single" w:sz="4" w:space="0" w:color="auto"/>
              <w:left w:val="single" w:sz="4" w:space="0" w:color="auto"/>
              <w:bottom w:val="single" w:sz="4" w:space="0" w:color="auto"/>
            </w:tcBorders>
            <w:shd w:val="clear" w:color="000000" w:fill="C0C0C0"/>
            <w:noWrap/>
            <w:vAlign w:val="center"/>
            <w:hideMark/>
          </w:tcPr>
          <w:p w14:paraId="19322216" w14:textId="77777777" w:rsidR="001351DE" w:rsidRPr="00154E2A" w:rsidRDefault="001351DE" w:rsidP="00C149B4">
            <w:pPr>
              <w:jc w:val="center"/>
              <w:rPr>
                <w:rFonts w:cs="Arial"/>
                <w:b/>
                <w:bCs/>
                <w:color w:val="800000"/>
                <w:szCs w:val="22"/>
                <w:lang w:val="fr-FR"/>
              </w:rPr>
            </w:pPr>
            <w:r w:rsidRPr="00154E2A">
              <w:rPr>
                <w:rFonts w:cs="Arial"/>
                <w:b/>
                <w:bCs/>
                <w:color w:val="800000"/>
                <w:szCs w:val="22"/>
                <w:lang w:val="fr-FR"/>
              </w:rPr>
              <w:lastRenderedPageBreak/>
              <w:t>9</w:t>
            </w:r>
          </w:p>
        </w:tc>
        <w:tc>
          <w:tcPr>
            <w:tcW w:w="202" w:type="dxa"/>
            <w:tcBorders>
              <w:top w:val="single" w:sz="4" w:space="0" w:color="auto"/>
              <w:bottom w:val="single" w:sz="4" w:space="0" w:color="auto"/>
            </w:tcBorders>
            <w:shd w:val="clear" w:color="000000" w:fill="C0C0C0"/>
            <w:noWrap/>
            <w:vAlign w:val="center"/>
            <w:hideMark/>
          </w:tcPr>
          <w:p w14:paraId="33527485" w14:textId="77777777" w:rsidR="001351DE" w:rsidRPr="00154E2A" w:rsidRDefault="001351DE" w:rsidP="00C149B4">
            <w:pPr>
              <w:rPr>
                <w:rFonts w:cs="Arial"/>
                <w:color w:val="FFFFFF"/>
                <w:szCs w:val="22"/>
                <w:lang w:val="fr-FR"/>
              </w:rPr>
            </w:pPr>
            <w:r w:rsidRPr="00154E2A">
              <w:rPr>
                <w:rFonts w:cs="Arial"/>
                <w:color w:val="FFFFFF"/>
                <w:szCs w:val="22"/>
                <w:lang w:val="fr-FR"/>
              </w:rPr>
              <w:t> </w:t>
            </w:r>
          </w:p>
        </w:tc>
        <w:tc>
          <w:tcPr>
            <w:tcW w:w="360" w:type="dxa"/>
            <w:tcBorders>
              <w:top w:val="single" w:sz="4" w:space="0" w:color="auto"/>
              <w:bottom w:val="single" w:sz="4" w:space="0" w:color="auto"/>
            </w:tcBorders>
            <w:shd w:val="clear" w:color="000000" w:fill="C0C0C0"/>
            <w:noWrap/>
            <w:vAlign w:val="center"/>
            <w:hideMark/>
          </w:tcPr>
          <w:p w14:paraId="7D4CD393" w14:textId="77777777" w:rsidR="001351DE" w:rsidRPr="00154E2A" w:rsidRDefault="001351DE" w:rsidP="00C149B4">
            <w:pPr>
              <w:rPr>
                <w:rFonts w:cs="Arial"/>
                <w:color w:val="FFFFFF"/>
                <w:szCs w:val="22"/>
                <w:lang w:val="fr-FR"/>
              </w:rPr>
            </w:pPr>
            <w:r w:rsidRPr="00154E2A">
              <w:rPr>
                <w:rFonts w:cs="Arial"/>
                <w:color w:val="FFFFFF"/>
                <w:szCs w:val="22"/>
                <w:lang w:val="fr-FR"/>
              </w:rPr>
              <w:t> </w:t>
            </w:r>
          </w:p>
        </w:tc>
        <w:tc>
          <w:tcPr>
            <w:tcW w:w="202" w:type="dxa"/>
            <w:tcBorders>
              <w:top w:val="single" w:sz="4" w:space="0" w:color="auto"/>
              <w:bottom w:val="single" w:sz="4" w:space="0" w:color="auto"/>
            </w:tcBorders>
            <w:shd w:val="clear" w:color="000000" w:fill="C0C0C0"/>
            <w:noWrap/>
            <w:vAlign w:val="center"/>
            <w:hideMark/>
          </w:tcPr>
          <w:p w14:paraId="075DB6A0" w14:textId="77777777" w:rsidR="001351DE" w:rsidRPr="00154E2A" w:rsidRDefault="001351DE" w:rsidP="00C149B4">
            <w:pPr>
              <w:rPr>
                <w:rFonts w:cs="Arial"/>
                <w:color w:val="FFFFFF"/>
                <w:szCs w:val="22"/>
                <w:lang w:val="fr-FR"/>
              </w:rPr>
            </w:pPr>
            <w:r w:rsidRPr="00154E2A">
              <w:rPr>
                <w:rFonts w:cs="Arial"/>
                <w:color w:val="FFFFFF"/>
                <w:szCs w:val="22"/>
                <w:lang w:val="fr-FR"/>
              </w:rPr>
              <w:t> </w:t>
            </w:r>
          </w:p>
        </w:tc>
        <w:tc>
          <w:tcPr>
            <w:tcW w:w="380" w:type="dxa"/>
            <w:tcBorders>
              <w:top w:val="single" w:sz="4" w:space="0" w:color="auto"/>
              <w:bottom w:val="single" w:sz="4" w:space="0" w:color="auto"/>
            </w:tcBorders>
            <w:shd w:val="clear" w:color="000000" w:fill="C0C0C0"/>
            <w:noWrap/>
            <w:vAlign w:val="center"/>
            <w:hideMark/>
          </w:tcPr>
          <w:p w14:paraId="3133D44B" w14:textId="77777777" w:rsidR="001351DE" w:rsidRPr="00154E2A" w:rsidRDefault="001351DE" w:rsidP="00C149B4">
            <w:pPr>
              <w:rPr>
                <w:rFonts w:cs="Arial"/>
                <w:color w:val="FFFFFF"/>
                <w:szCs w:val="22"/>
                <w:lang w:val="fr-FR"/>
              </w:rPr>
            </w:pPr>
            <w:r w:rsidRPr="00154E2A">
              <w:rPr>
                <w:rFonts w:cs="Arial"/>
                <w:color w:val="FFFFFF"/>
                <w:szCs w:val="22"/>
                <w:lang w:val="fr-FR"/>
              </w:rPr>
              <w:t> </w:t>
            </w:r>
          </w:p>
        </w:tc>
        <w:tc>
          <w:tcPr>
            <w:tcW w:w="2700" w:type="dxa"/>
            <w:tcBorders>
              <w:top w:val="single" w:sz="4" w:space="0" w:color="auto"/>
              <w:bottom w:val="single" w:sz="4" w:space="0" w:color="auto"/>
            </w:tcBorders>
            <w:shd w:val="clear" w:color="000000" w:fill="C0C0C0"/>
            <w:vAlign w:val="center"/>
            <w:hideMark/>
          </w:tcPr>
          <w:p w14:paraId="2C64159E" w14:textId="77777777" w:rsidR="001351DE" w:rsidRPr="00154E2A" w:rsidRDefault="001351DE" w:rsidP="00C149B4">
            <w:pPr>
              <w:rPr>
                <w:rFonts w:cs="Arial"/>
                <w:b/>
                <w:bCs/>
                <w:color w:val="800000"/>
                <w:szCs w:val="22"/>
                <w:lang w:val="fr-FR"/>
              </w:rPr>
            </w:pPr>
            <w:r w:rsidRPr="00154E2A">
              <w:rPr>
                <w:rFonts w:cs="Arial"/>
                <w:b/>
                <w:bCs/>
                <w:color w:val="800000"/>
                <w:szCs w:val="22"/>
                <w:lang w:val="fr-FR"/>
              </w:rPr>
              <w:t>Autres objectifs de co</w:t>
            </w:r>
            <w:r w:rsidRPr="00154E2A">
              <w:rPr>
                <w:rFonts w:cs="Arial"/>
                <w:b/>
                <w:bCs/>
                <w:color w:val="800000"/>
                <w:szCs w:val="22"/>
                <w:lang w:val="fr-FR"/>
              </w:rPr>
              <w:t>n</w:t>
            </w:r>
            <w:r w:rsidRPr="00154E2A">
              <w:rPr>
                <w:rFonts w:cs="Arial"/>
                <w:b/>
                <w:bCs/>
                <w:color w:val="800000"/>
                <w:szCs w:val="22"/>
                <w:lang w:val="fr-FR"/>
              </w:rPr>
              <w:t>trôle</w:t>
            </w:r>
          </w:p>
        </w:tc>
        <w:tc>
          <w:tcPr>
            <w:tcW w:w="9996" w:type="dxa"/>
            <w:gridSpan w:val="4"/>
            <w:tcBorders>
              <w:top w:val="single" w:sz="4" w:space="0" w:color="auto"/>
              <w:bottom w:val="single" w:sz="4" w:space="0" w:color="auto"/>
              <w:right w:val="single" w:sz="4" w:space="0" w:color="auto"/>
            </w:tcBorders>
            <w:shd w:val="clear" w:color="000000" w:fill="C0C0C0"/>
            <w:vAlign w:val="center"/>
            <w:hideMark/>
          </w:tcPr>
          <w:p w14:paraId="169E161C" w14:textId="77777777" w:rsidR="001351DE" w:rsidRPr="00154E2A" w:rsidRDefault="001351DE" w:rsidP="00C149B4">
            <w:pPr>
              <w:rPr>
                <w:rFonts w:cs="Arial"/>
                <w:color w:val="800000"/>
                <w:sz w:val="20"/>
                <w:szCs w:val="20"/>
                <w:lang w:val="fr-FR"/>
              </w:rPr>
            </w:pPr>
            <w:proofErr w:type="gramStart"/>
            <w:r w:rsidRPr="00154E2A">
              <w:rPr>
                <w:rFonts w:cs="Arial"/>
                <w:color w:val="800000"/>
                <w:sz w:val="20"/>
                <w:szCs w:val="20"/>
                <w:lang w:val="fr-FR"/>
              </w:rPr>
              <w:t>Objectif:</w:t>
            </w:r>
            <w:proofErr w:type="gramEnd"/>
            <w:r w:rsidRPr="00154E2A">
              <w:rPr>
                <w:rFonts w:cs="Arial"/>
                <w:color w:val="800000"/>
                <w:sz w:val="20"/>
                <w:szCs w:val="20"/>
                <w:lang w:val="fr-FR"/>
              </w:rPr>
              <w:t xml:space="preserve"> garantir de manière générale la sûreté de l’information</w:t>
            </w:r>
          </w:p>
        </w:tc>
      </w:tr>
      <w:tr w:rsidR="001351DE" w:rsidRPr="00154E2A" w14:paraId="71D94FB6" w14:textId="77777777" w:rsidTr="0005421D">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53AA143A" w14:textId="77777777" w:rsidR="001351DE" w:rsidRPr="00154E2A" w:rsidRDefault="001351DE" w:rsidP="00C149B4">
            <w:pPr>
              <w:jc w:val="center"/>
              <w:rPr>
                <w:rFonts w:cs="Arial"/>
                <w:b/>
                <w:bCs/>
                <w:sz w:val="20"/>
                <w:szCs w:val="20"/>
                <w:lang w:val="fr-FR"/>
              </w:rPr>
            </w:pPr>
            <w:r w:rsidRPr="00154E2A">
              <w:rPr>
                <w:rFonts w:cs="Arial"/>
                <w:b/>
                <w:bCs/>
                <w:sz w:val="20"/>
                <w:szCs w:val="20"/>
                <w:lang w:val="fr-FR"/>
              </w:rPr>
              <w:t>9</w:t>
            </w:r>
          </w:p>
        </w:tc>
        <w:tc>
          <w:tcPr>
            <w:tcW w:w="202" w:type="dxa"/>
            <w:tcBorders>
              <w:top w:val="single" w:sz="4" w:space="0" w:color="auto"/>
              <w:bottom w:val="single" w:sz="4" w:space="0" w:color="auto"/>
            </w:tcBorders>
            <w:shd w:val="clear" w:color="000000" w:fill="C0C0C0"/>
            <w:noWrap/>
            <w:vAlign w:val="center"/>
            <w:hideMark/>
          </w:tcPr>
          <w:p w14:paraId="3ED6DBB9" w14:textId="77777777" w:rsidR="001351DE" w:rsidRPr="00154E2A" w:rsidRDefault="001351DE"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53B81C33" w14:textId="77777777" w:rsidR="001351DE" w:rsidRPr="00154E2A" w:rsidRDefault="001351DE" w:rsidP="00C149B4">
            <w:pPr>
              <w:jc w:val="center"/>
              <w:rPr>
                <w:rFonts w:cs="Arial"/>
                <w:b/>
                <w:bCs/>
                <w:sz w:val="20"/>
                <w:szCs w:val="20"/>
                <w:lang w:val="fr-FR"/>
              </w:rPr>
            </w:pPr>
            <w:r w:rsidRPr="00154E2A">
              <w:rPr>
                <w:rFonts w:cs="Arial"/>
                <w:b/>
                <w:bCs/>
                <w:sz w:val="20"/>
                <w:szCs w:val="20"/>
                <w:lang w:val="fr-FR"/>
              </w:rPr>
              <w:t>1</w:t>
            </w:r>
          </w:p>
        </w:tc>
        <w:tc>
          <w:tcPr>
            <w:tcW w:w="202" w:type="dxa"/>
            <w:tcBorders>
              <w:top w:val="single" w:sz="4" w:space="0" w:color="auto"/>
              <w:bottom w:val="single" w:sz="4" w:space="0" w:color="auto"/>
            </w:tcBorders>
            <w:shd w:val="clear" w:color="000000" w:fill="C0C0C0"/>
            <w:noWrap/>
            <w:vAlign w:val="center"/>
            <w:hideMark/>
          </w:tcPr>
          <w:p w14:paraId="591EC21E" w14:textId="77777777" w:rsidR="001351DE" w:rsidRPr="00154E2A" w:rsidRDefault="001351D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0C09E0D4" w14:textId="77777777" w:rsidR="001351DE" w:rsidRPr="00154E2A" w:rsidRDefault="001351DE"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7202D604" w14:textId="77777777" w:rsidR="001351DE" w:rsidRPr="00154E2A" w:rsidRDefault="001351DE" w:rsidP="00C149B4">
            <w:pPr>
              <w:rPr>
                <w:rFonts w:cs="Arial"/>
                <w:b/>
                <w:bCs/>
                <w:sz w:val="20"/>
                <w:szCs w:val="20"/>
                <w:lang w:val="fr-FR"/>
              </w:rPr>
            </w:pPr>
            <w:r w:rsidRPr="00154E2A">
              <w:rPr>
                <w:rFonts w:cs="Arial"/>
                <w:b/>
                <w:bCs/>
                <w:sz w:val="20"/>
                <w:szCs w:val="20"/>
                <w:lang w:val="fr-FR"/>
              </w:rPr>
              <w:t>Mesures concernant l’organisation</w:t>
            </w:r>
          </w:p>
        </w:tc>
      </w:tr>
      <w:tr w:rsidR="001351DE" w:rsidRPr="00154E2A" w14:paraId="3A12303A" w14:textId="77777777" w:rsidTr="0005421D">
        <w:trPr>
          <w:trHeight w:val="765"/>
        </w:trPr>
        <w:tc>
          <w:tcPr>
            <w:tcW w:w="385" w:type="dxa"/>
            <w:tcBorders>
              <w:top w:val="single" w:sz="4" w:space="0" w:color="auto"/>
              <w:left w:val="single" w:sz="4" w:space="0" w:color="auto"/>
              <w:bottom w:val="single" w:sz="4" w:space="0" w:color="auto"/>
            </w:tcBorders>
            <w:shd w:val="clear" w:color="auto" w:fill="auto"/>
            <w:noWrap/>
            <w:hideMark/>
          </w:tcPr>
          <w:p w14:paraId="38D3E77D" w14:textId="77777777" w:rsidR="001351DE" w:rsidRPr="00154E2A" w:rsidRDefault="001351DE" w:rsidP="00C149B4">
            <w:pPr>
              <w:jc w:val="center"/>
              <w:rPr>
                <w:rFonts w:cs="Arial"/>
                <w:sz w:val="18"/>
                <w:szCs w:val="18"/>
                <w:lang w:val="fr-FR"/>
              </w:rPr>
            </w:pPr>
            <w:r w:rsidRPr="00154E2A">
              <w:rPr>
                <w:rFonts w:cs="Arial"/>
                <w:sz w:val="18"/>
                <w:szCs w:val="18"/>
                <w:lang w:val="fr-FR"/>
              </w:rPr>
              <w:t>9</w:t>
            </w:r>
          </w:p>
        </w:tc>
        <w:tc>
          <w:tcPr>
            <w:tcW w:w="202" w:type="dxa"/>
            <w:tcBorders>
              <w:top w:val="single" w:sz="4" w:space="0" w:color="auto"/>
              <w:bottom w:val="single" w:sz="4" w:space="0" w:color="auto"/>
            </w:tcBorders>
            <w:shd w:val="clear" w:color="auto" w:fill="auto"/>
            <w:noWrap/>
            <w:hideMark/>
          </w:tcPr>
          <w:p w14:paraId="34646F51"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0C0F4627" w14:textId="77777777" w:rsidR="001351DE" w:rsidRPr="00154E2A" w:rsidRDefault="001351D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410303D6"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2BB6EF07" w14:textId="77777777" w:rsidR="001351DE" w:rsidRPr="00154E2A" w:rsidRDefault="001351DE"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3FCA18F" w14:textId="77777777" w:rsidR="001351DE" w:rsidRPr="00154E2A" w:rsidRDefault="001351DE" w:rsidP="00C149B4">
            <w:pPr>
              <w:rPr>
                <w:rFonts w:cs="Arial"/>
                <w:sz w:val="18"/>
                <w:szCs w:val="18"/>
                <w:lang w:val="fr-FR"/>
              </w:rPr>
            </w:pPr>
            <w:r w:rsidRPr="00154E2A">
              <w:rPr>
                <w:rFonts w:cs="Arial"/>
                <w:sz w:val="18"/>
                <w:szCs w:val="18"/>
                <w:lang w:val="fr-FR"/>
              </w:rPr>
              <w:t>Formation des utilisateurs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2DCE9F67" w14:textId="77777777" w:rsidR="001351DE" w:rsidRPr="00154E2A" w:rsidRDefault="001351DE" w:rsidP="00C149B4">
            <w:pPr>
              <w:rPr>
                <w:rFonts w:cs="Arial"/>
                <w:sz w:val="18"/>
                <w:szCs w:val="18"/>
                <w:lang w:val="fr-FR"/>
              </w:rPr>
            </w:pPr>
            <w:r w:rsidRPr="00154E2A">
              <w:rPr>
                <w:rFonts w:cs="Arial"/>
                <w:sz w:val="18"/>
                <w:szCs w:val="18"/>
                <w:lang w:val="fr-FR"/>
              </w:rPr>
              <w:t>Assurer aux utilisateurs une formation équitable en matière de protection des données et de sûreté de l’information.</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AC5EB96" w14:textId="77777777" w:rsidR="001351DE" w:rsidRPr="00154E2A" w:rsidRDefault="001351D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5EBCA09"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01B28E85"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r>
      <w:tr w:rsidR="001351DE" w:rsidRPr="00154E2A" w14:paraId="364A3F99" w14:textId="77777777" w:rsidTr="0005421D">
        <w:trPr>
          <w:trHeight w:val="1440"/>
        </w:trPr>
        <w:tc>
          <w:tcPr>
            <w:tcW w:w="385" w:type="dxa"/>
            <w:tcBorders>
              <w:top w:val="single" w:sz="4" w:space="0" w:color="auto"/>
              <w:left w:val="single" w:sz="4" w:space="0" w:color="auto"/>
              <w:bottom w:val="single" w:sz="4" w:space="0" w:color="auto"/>
            </w:tcBorders>
            <w:shd w:val="clear" w:color="auto" w:fill="auto"/>
            <w:noWrap/>
            <w:hideMark/>
          </w:tcPr>
          <w:p w14:paraId="66D0E57B" w14:textId="77777777" w:rsidR="001351DE" w:rsidRPr="00154E2A" w:rsidRDefault="001351DE" w:rsidP="00C149B4">
            <w:pPr>
              <w:jc w:val="center"/>
              <w:rPr>
                <w:rFonts w:cs="Arial"/>
                <w:sz w:val="18"/>
                <w:szCs w:val="18"/>
                <w:lang w:val="fr-FR"/>
              </w:rPr>
            </w:pPr>
            <w:r w:rsidRPr="00154E2A">
              <w:rPr>
                <w:rFonts w:cs="Arial"/>
                <w:sz w:val="18"/>
                <w:szCs w:val="18"/>
                <w:lang w:val="fr-FR"/>
              </w:rPr>
              <w:t>9</w:t>
            </w:r>
          </w:p>
        </w:tc>
        <w:tc>
          <w:tcPr>
            <w:tcW w:w="202" w:type="dxa"/>
            <w:tcBorders>
              <w:top w:val="single" w:sz="4" w:space="0" w:color="auto"/>
              <w:bottom w:val="single" w:sz="4" w:space="0" w:color="auto"/>
            </w:tcBorders>
            <w:shd w:val="clear" w:color="auto" w:fill="auto"/>
            <w:noWrap/>
            <w:hideMark/>
          </w:tcPr>
          <w:p w14:paraId="77008A4E"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6AC6BE61" w14:textId="77777777" w:rsidR="001351DE" w:rsidRPr="00154E2A" w:rsidRDefault="001351D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65828CBE"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5C5E3874" w14:textId="77777777" w:rsidR="001351DE" w:rsidRPr="00154E2A" w:rsidRDefault="001351DE"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5A89568" w14:textId="77777777" w:rsidR="001351DE" w:rsidRPr="00154E2A" w:rsidRDefault="001351DE" w:rsidP="00C149B4">
            <w:pPr>
              <w:rPr>
                <w:rFonts w:cs="Arial"/>
                <w:sz w:val="18"/>
                <w:szCs w:val="18"/>
                <w:lang w:val="fr-FR"/>
              </w:rPr>
            </w:pPr>
            <w:r w:rsidRPr="00154E2A">
              <w:rPr>
                <w:rFonts w:cs="Arial"/>
                <w:sz w:val="18"/>
                <w:szCs w:val="18"/>
                <w:lang w:val="fr-FR"/>
              </w:rPr>
              <w:t>Vérification des interactions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4F787366" w14:textId="77777777" w:rsidR="001351DE" w:rsidRPr="00154E2A" w:rsidRDefault="001351DE" w:rsidP="00C149B4">
            <w:pPr>
              <w:rPr>
                <w:rFonts w:cs="Arial"/>
                <w:sz w:val="18"/>
                <w:szCs w:val="18"/>
                <w:lang w:val="fr-FR"/>
              </w:rPr>
            </w:pPr>
            <w:r w:rsidRPr="00154E2A">
              <w:rPr>
                <w:rFonts w:cs="Arial"/>
                <w:sz w:val="18"/>
                <w:szCs w:val="18"/>
                <w:lang w:val="fr-FR"/>
              </w:rPr>
              <w:t>Avant d’introduire et d’intégrer de no</w:t>
            </w:r>
            <w:r w:rsidRPr="00154E2A">
              <w:rPr>
                <w:rFonts w:cs="Arial"/>
                <w:sz w:val="18"/>
                <w:szCs w:val="18"/>
                <w:lang w:val="fr-FR"/>
              </w:rPr>
              <w:t>u</w:t>
            </w:r>
            <w:r w:rsidRPr="00154E2A">
              <w:rPr>
                <w:rFonts w:cs="Arial"/>
                <w:sz w:val="18"/>
                <w:szCs w:val="18"/>
                <w:lang w:val="fr-FR"/>
              </w:rPr>
              <w:t>veaux systèmes d’information ou des parties de ceux-ci, vérifier leurs intera</w:t>
            </w:r>
            <w:r w:rsidRPr="00154E2A">
              <w:rPr>
                <w:rFonts w:cs="Arial"/>
                <w:sz w:val="18"/>
                <w:szCs w:val="18"/>
                <w:lang w:val="fr-FR"/>
              </w:rPr>
              <w:t>c</w:t>
            </w:r>
            <w:r w:rsidRPr="00154E2A">
              <w:rPr>
                <w:rFonts w:cs="Arial"/>
                <w:sz w:val="18"/>
                <w:szCs w:val="18"/>
                <w:lang w:val="fr-FR"/>
              </w:rPr>
              <w:t>tions avec des systèmes existants et leur conformité en matière de protection des données.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AEFE7DF" w14:textId="77777777" w:rsidR="001351DE" w:rsidRPr="00154E2A" w:rsidRDefault="001351D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09F2B5B"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354F17A1"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r>
      <w:tr w:rsidR="001351DE" w:rsidRPr="00154E2A" w14:paraId="7A9C9421" w14:textId="77777777" w:rsidTr="0005421D">
        <w:trPr>
          <w:trHeight w:val="960"/>
        </w:trPr>
        <w:tc>
          <w:tcPr>
            <w:tcW w:w="385" w:type="dxa"/>
            <w:tcBorders>
              <w:top w:val="single" w:sz="4" w:space="0" w:color="auto"/>
              <w:left w:val="single" w:sz="4" w:space="0" w:color="auto"/>
              <w:bottom w:val="single" w:sz="4" w:space="0" w:color="auto"/>
            </w:tcBorders>
            <w:shd w:val="clear" w:color="auto" w:fill="auto"/>
            <w:noWrap/>
            <w:hideMark/>
          </w:tcPr>
          <w:p w14:paraId="5976AEB1" w14:textId="77777777" w:rsidR="001351DE" w:rsidRPr="00154E2A" w:rsidRDefault="001351DE" w:rsidP="00C149B4">
            <w:pPr>
              <w:jc w:val="center"/>
              <w:rPr>
                <w:rFonts w:cs="Arial"/>
                <w:sz w:val="18"/>
                <w:szCs w:val="18"/>
                <w:lang w:val="fr-FR"/>
              </w:rPr>
            </w:pPr>
            <w:r w:rsidRPr="00154E2A">
              <w:rPr>
                <w:rFonts w:cs="Arial"/>
                <w:sz w:val="18"/>
                <w:szCs w:val="18"/>
                <w:lang w:val="fr-FR"/>
              </w:rPr>
              <w:t>9</w:t>
            </w:r>
          </w:p>
        </w:tc>
        <w:tc>
          <w:tcPr>
            <w:tcW w:w="202" w:type="dxa"/>
            <w:tcBorders>
              <w:top w:val="single" w:sz="4" w:space="0" w:color="auto"/>
              <w:bottom w:val="single" w:sz="4" w:space="0" w:color="auto"/>
            </w:tcBorders>
            <w:shd w:val="clear" w:color="auto" w:fill="auto"/>
            <w:noWrap/>
            <w:hideMark/>
          </w:tcPr>
          <w:p w14:paraId="39189B89"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0013AB71" w14:textId="77777777" w:rsidR="001351DE" w:rsidRPr="00154E2A" w:rsidRDefault="001351D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0DA4CB45"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0616D8E8" w14:textId="77777777" w:rsidR="001351DE" w:rsidRPr="00154E2A" w:rsidRDefault="001351DE" w:rsidP="00C149B4">
            <w:pPr>
              <w:jc w:val="center"/>
              <w:rPr>
                <w:rFonts w:cs="Arial"/>
                <w:sz w:val="18"/>
                <w:szCs w:val="18"/>
                <w:lang w:val="fr-FR"/>
              </w:rPr>
            </w:pPr>
            <w:r w:rsidRPr="00154E2A">
              <w:rPr>
                <w:rFonts w:cs="Arial"/>
                <w:sz w:val="18"/>
                <w:szCs w:val="18"/>
                <w:lang w:val="fr-FR"/>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58BFE50" w14:textId="77777777" w:rsidR="001351DE" w:rsidRPr="00154E2A" w:rsidRDefault="001351DE" w:rsidP="00C149B4">
            <w:pPr>
              <w:rPr>
                <w:rFonts w:cs="Arial"/>
                <w:sz w:val="18"/>
                <w:szCs w:val="18"/>
                <w:lang w:val="fr-FR"/>
              </w:rPr>
            </w:pPr>
            <w:r w:rsidRPr="00154E2A">
              <w:rPr>
                <w:rFonts w:cs="Arial"/>
                <w:sz w:val="18"/>
                <w:szCs w:val="18"/>
                <w:lang w:val="fr-FR"/>
              </w:rPr>
              <w:t>Prévoyance en cas de cata</w:t>
            </w:r>
            <w:r w:rsidRPr="00154E2A">
              <w:rPr>
                <w:rFonts w:cs="Arial"/>
                <w:sz w:val="18"/>
                <w:szCs w:val="18"/>
                <w:lang w:val="fr-FR"/>
              </w:rPr>
              <w:t>s</w:t>
            </w:r>
            <w:r w:rsidRPr="00154E2A">
              <w:rPr>
                <w:rFonts w:cs="Arial"/>
                <w:sz w:val="18"/>
                <w:szCs w:val="18"/>
                <w:lang w:val="fr-FR"/>
              </w:rPr>
              <w:t>trophe et d’accident majeur</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6A81607" w14:textId="77777777" w:rsidR="001351DE" w:rsidRPr="00154E2A" w:rsidRDefault="001351DE" w:rsidP="00C149B4">
            <w:pPr>
              <w:rPr>
                <w:rFonts w:cs="Arial"/>
                <w:sz w:val="18"/>
                <w:szCs w:val="18"/>
                <w:lang w:val="fr-FR"/>
              </w:rPr>
            </w:pPr>
            <w:r w:rsidRPr="00154E2A">
              <w:rPr>
                <w:rFonts w:cs="Arial"/>
                <w:sz w:val="18"/>
                <w:szCs w:val="18"/>
                <w:lang w:val="fr-FR"/>
              </w:rPr>
              <w:t>Prendre des mesures adéquates en prévision d’accident majeur, de cata</w:t>
            </w:r>
            <w:r w:rsidRPr="00154E2A">
              <w:rPr>
                <w:rFonts w:cs="Arial"/>
                <w:sz w:val="18"/>
                <w:szCs w:val="18"/>
                <w:lang w:val="fr-FR"/>
              </w:rPr>
              <w:t>s</w:t>
            </w:r>
            <w:r w:rsidRPr="00154E2A">
              <w:rPr>
                <w:rFonts w:cs="Arial"/>
                <w:sz w:val="18"/>
                <w:szCs w:val="18"/>
                <w:lang w:val="fr-FR"/>
              </w:rPr>
              <w:t>trophe ou d’autre situation d’urgence.</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961DF71" w14:textId="77777777" w:rsidR="001351DE" w:rsidRPr="00154E2A" w:rsidRDefault="001351D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AC59DD0"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5A43EB09"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r>
      <w:tr w:rsidR="001351DE" w:rsidRPr="00154E2A" w14:paraId="43253CCF" w14:textId="77777777" w:rsidTr="0005421D">
        <w:trPr>
          <w:trHeight w:val="960"/>
        </w:trPr>
        <w:tc>
          <w:tcPr>
            <w:tcW w:w="385" w:type="dxa"/>
            <w:tcBorders>
              <w:top w:val="single" w:sz="4" w:space="0" w:color="auto"/>
              <w:left w:val="single" w:sz="4" w:space="0" w:color="auto"/>
              <w:bottom w:val="single" w:sz="4" w:space="0" w:color="auto"/>
            </w:tcBorders>
            <w:shd w:val="clear" w:color="auto" w:fill="auto"/>
            <w:noWrap/>
            <w:hideMark/>
          </w:tcPr>
          <w:p w14:paraId="63EBAA5A" w14:textId="77777777" w:rsidR="001351DE" w:rsidRPr="00154E2A" w:rsidRDefault="001351DE" w:rsidP="00C149B4">
            <w:pPr>
              <w:jc w:val="center"/>
              <w:rPr>
                <w:rFonts w:cs="Arial"/>
                <w:sz w:val="18"/>
                <w:szCs w:val="18"/>
                <w:lang w:val="fr-FR"/>
              </w:rPr>
            </w:pPr>
            <w:r w:rsidRPr="00154E2A">
              <w:rPr>
                <w:rFonts w:cs="Arial"/>
                <w:sz w:val="18"/>
                <w:szCs w:val="18"/>
                <w:lang w:val="fr-FR"/>
              </w:rPr>
              <w:t>9</w:t>
            </w:r>
          </w:p>
        </w:tc>
        <w:tc>
          <w:tcPr>
            <w:tcW w:w="202" w:type="dxa"/>
            <w:tcBorders>
              <w:top w:val="single" w:sz="4" w:space="0" w:color="auto"/>
              <w:bottom w:val="single" w:sz="4" w:space="0" w:color="auto"/>
            </w:tcBorders>
            <w:shd w:val="clear" w:color="auto" w:fill="auto"/>
            <w:noWrap/>
            <w:hideMark/>
          </w:tcPr>
          <w:p w14:paraId="62F31BFB"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23854B7F" w14:textId="77777777" w:rsidR="001351DE" w:rsidRPr="00154E2A" w:rsidRDefault="001351D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4BADFC69"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6CB9279A" w14:textId="77777777" w:rsidR="001351DE" w:rsidRPr="00154E2A" w:rsidRDefault="001351DE" w:rsidP="00C149B4">
            <w:pPr>
              <w:jc w:val="center"/>
              <w:rPr>
                <w:rFonts w:cs="Arial"/>
                <w:sz w:val="18"/>
                <w:szCs w:val="18"/>
                <w:lang w:val="fr-FR"/>
              </w:rPr>
            </w:pPr>
            <w:r w:rsidRPr="00154E2A">
              <w:rPr>
                <w:rFonts w:cs="Arial"/>
                <w:sz w:val="18"/>
                <w:szCs w:val="18"/>
                <w:lang w:val="fr-FR"/>
              </w:rPr>
              <w:t>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6312886" w14:textId="77777777" w:rsidR="001351DE" w:rsidRPr="00154E2A" w:rsidRDefault="001351DE" w:rsidP="00C149B4">
            <w:pPr>
              <w:rPr>
                <w:rFonts w:cs="Arial"/>
                <w:sz w:val="18"/>
                <w:szCs w:val="18"/>
                <w:lang w:val="fr-FR"/>
              </w:rPr>
            </w:pPr>
            <w:r w:rsidRPr="00154E2A">
              <w:rPr>
                <w:rFonts w:cs="Arial"/>
                <w:sz w:val="18"/>
                <w:szCs w:val="18"/>
                <w:lang w:val="fr-FR"/>
              </w:rPr>
              <w:t>Instructions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76EC4D9B" w14:textId="77777777" w:rsidR="001351DE" w:rsidRPr="00154E2A" w:rsidRDefault="001351DE" w:rsidP="00C149B4">
            <w:pPr>
              <w:rPr>
                <w:rFonts w:cs="Arial"/>
                <w:sz w:val="18"/>
                <w:szCs w:val="18"/>
                <w:lang w:val="fr-FR"/>
              </w:rPr>
            </w:pPr>
            <w:r w:rsidRPr="00154E2A">
              <w:rPr>
                <w:rFonts w:cs="Arial"/>
                <w:sz w:val="18"/>
                <w:szCs w:val="18"/>
                <w:lang w:val="fr-FR"/>
              </w:rPr>
              <w:t>En fonction des besoins, édicter des instructions régissant p.ex. le service de portier, l’élimination des supports de données, etc.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26A2499" w14:textId="77777777" w:rsidR="001351DE" w:rsidRPr="00154E2A" w:rsidRDefault="001351D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D0AF400"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483F657D"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r>
      <w:tr w:rsidR="001351DE" w:rsidRPr="00154E2A" w14:paraId="5D428E8B" w14:textId="77777777" w:rsidTr="0005421D">
        <w:trPr>
          <w:trHeight w:val="720"/>
        </w:trPr>
        <w:tc>
          <w:tcPr>
            <w:tcW w:w="385" w:type="dxa"/>
            <w:tcBorders>
              <w:top w:val="single" w:sz="4" w:space="0" w:color="auto"/>
              <w:left w:val="single" w:sz="4" w:space="0" w:color="auto"/>
              <w:bottom w:val="single" w:sz="4" w:space="0" w:color="auto"/>
            </w:tcBorders>
            <w:shd w:val="clear" w:color="auto" w:fill="auto"/>
            <w:noWrap/>
            <w:hideMark/>
          </w:tcPr>
          <w:p w14:paraId="069AA739" w14:textId="77777777" w:rsidR="001351DE" w:rsidRPr="00154E2A" w:rsidRDefault="001351DE" w:rsidP="00C149B4">
            <w:pPr>
              <w:jc w:val="center"/>
              <w:rPr>
                <w:rFonts w:cs="Arial"/>
                <w:sz w:val="18"/>
                <w:szCs w:val="18"/>
                <w:lang w:val="fr-FR"/>
              </w:rPr>
            </w:pPr>
            <w:r w:rsidRPr="00154E2A">
              <w:rPr>
                <w:rFonts w:cs="Arial"/>
                <w:sz w:val="18"/>
                <w:szCs w:val="18"/>
                <w:lang w:val="fr-FR"/>
              </w:rPr>
              <w:t>9</w:t>
            </w:r>
          </w:p>
        </w:tc>
        <w:tc>
          <w:tcPr>
            <w:tcW w:w="202" w:type="dxa"/>
            <w:tcBorders>
              <w:top w:val="single" w:sz="4" w:space="0" w:color="auto"/>
              <w:bottom w:val="single" w:sz="4" w:space="0" w:color="auto"/>
            </w:tcBorders>
            <w:shd w:val="clear" w:color="auto" w:fill="auto"/>
            <w:noWrap/>
            <w:hideMark/>
          </w:tcPr>
          <w:p w14:paraId="760DD6E6"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noWrap/>
            <w:hideMark/>
          </w:tcPr>
          <w:p w14:paraId="0BFA214E" w14:textId="77777777" w:rsidR="001351DE" w:rsidRPr="00154E2A" w:rsidRDefault="001351DE" w:rsidP="00C149B4">
            <w:pPr>
              <w:jc w:val="center"/>
              <w:rPr>
                <w:rFonts w:cs="Arial"/>
                <w:sz w:val="18"/>
                <w:szCs w:val="18"/>
                <w:lang w:val="fr-FR"/>
              </w:rPr>
            </w:pPr>
            <w:r w:rsidRPr="00154E2A">
              <w:rPr>
                <w:rFonts w:cs="Arial"/>
                <w:sz w:val="18"/>
                <w:szCs w:val="18"/>
                <w:lang w:val="fr-FR"/>
              </w:rPr>
              <w:t>1</w:t>
            </w:r>
          </w:p>
        </w:tc>
        <w:tc>
          <w:tcPr>
            <w:tcW w:w="202" w:type="dxa"/>
            <w:tcBorders>
              <w:top w:val="single" w:sz="4" w:space="0" w:color="auto"/>
              <w:bottom w:val="single" w:sz="4" w:space="0" w:color="auto"/>
            </w:tcBorders>
            <w:shd w:val="clear" w:color="auto" w:fill="auto"/>
            <w:noWrap/>
            <w:hideMark/>
          </w:tcPr>
          <w:p w14:paraId="15DC689B"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noWrap/>
            <w:hideMark/>
          </w:tcPr>
          <w:p w14:paraId="43A5CFC9" w14:textId="77777777" w:rsidR="001351DE" w:rsidRPr="00154E2A" w:rsidRDefault="001351DE" w:rsidP="00C149B4">
            <w:pPr>
              <w:jc w:val="center"/>
              <w:rPr>
                <w:rFonts w:cs="Arial"/>
                <w:sz w:val="18"/>
                <w:szCs w:val="18"/>
                <w:lang w:val="fr-FR"/>
              </w:rPr>
            </w:pPr>
            <w:r w:rsidRPr="00154E2A">
              <w:rPr>
                <w:rFonts w:cs="Arial"/>
                <w:sz w:val="18"/>
                <w:szCs w:val="18"/>
                <w:lang w:val="fr-FR"/>
              </w:rPr>
              <w:t>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B2124D1" w14:textId="77777777" w:rsidR="001351DE" w:rsidRPr="00154E2A" w:rsidRDefault="001351DE" w:rsidP="00C149B4">
            <w:pPr>
              <w:rPr>
                <w:rFonts w:cs="Arial"/>
                <w:sz w:val="18"/>
                <w:szCs w:val="18"/>
                <w:lang w:val="fr-FR"/>
              </w:rPr>
            </w:pPr>
            <w:r w:rsidRPr="00154E2A">
              <w:rPr>
                <w:rFonts w:cs="Arial"/>
                <w:sz w:val="18"/>
                <w:szCs w:val="18"/>
                <w:lang w:val="fr-FR"/>
              </w:rPr>
              <w:t>Contrats de maintenance</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18E34C0" w14:textId="77777777" w:rsidR="001351DE" w:rsidRPr="00154E2A" w:rsidRDefault="001351DE" w:rsidP="00C149B4">
            <w:pPr>
              <w:rPr>
                <w:rFonts w:cs="Arial"/>
                <w:sz w:val="18"/>
                <w:szCs w:val="18"/>
                <w:lang w:val="fr-FR"/>
              </w:rPr>
            </w:pPr>
            <w:r w:rsidRPr="00154E2A">
              <w:rPr>
                <w:rFonts w:cs="Arial"/>
                <w:sz w:val="18"/>
                <w:szCs w:val="18"/>
                <w:lang w:val="fr-FR"/>
              </w:rPr>
              <w:t>Pour garantir la confidentialité, conclure des conventions avec des entreprises de maintenance.</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578A86E2" w14:textId="77777777" w:rsidR="001351DE" w:rsidRPr="00154E2A" w:rsidRDefault="001351D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86583D5"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697F8C9F"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r>
      <w:tr w:rsidR="001351DE" w:rsidRPr="00154E2A" w14:paraId="59E691F6" w14:textId="77777777" w:rsidTr="0005421D">
        <w:trPr>
          <w:trHeight w:val="255"/>
        </w:trPr>
        <w:tc>
          <w:tcPr>
            <w:tcW w:w="385" w:type="dxa"/>
            <w:tcBorders>
              <w:top w:val="single" w:sz="4" w:space="0" w:color="auto"/>
              <w:left w:val="single" w:sz="4" w:space="0" w:color="auto"/>
              <w:bottom w:val="single" w:sz="4" w:space="0" w:color="auto"/>
            </w:tcBorders>
            <w:shd w:val="clear" w:color="000000" w:fill="C0C0C0"/>
            <w:noWrap/>
            <w:vAlign w:val="center"/>
            <w:hideMark/>
          </w:tcPr>
          <w:p w14:paraId="5D636215" w14:textId="77777777" w:rsidR="001351DE" w:rsidRPr="00154E2A" w:rsidRDefault="001351DE" w:rsidP="00C149B4">
            <w:pPr>
              <w:jc w:val="center"/>
              <w:rPr>
                <w:rFonts w:cs="Arial"/>
                <w:b/>
                <w:bCs/>
                <w:sz w:val="20"/>
                <w:szCs w:val="20"/>
                <w:lang w:val="fr-FR"/>
              </w:rPr>
            </w:pPr>
            <w:r w:rsidRPr="00154E2A">
              <w:rPr>
                <w:rFonts w:cs="Arial"/>
                <w:b/>
                <w:bCs/>
                <w:sz w:val="20"/>
                <w:szCs w:val="20"/>
                <w:lang w:val="fr-FR"/>
              </w:rPr>
              <w:t>9</w:t>
            </w:r>
          </w:p>
        </w:tc>
        <w:tc>
          <w:tcPr>
            <w:tcW w:w="202" w:type="dxa"/>
            <w:tcBorders>
              <w:top w:val="single" w:sz="4" w:space="0" w:color="auto"/>
              <w:bottom w:val="single" w:sz="4" w:space="0" w:color="auto"/>
            </w:tcBorders>
            <w:shd w:val="clear" w:color="000000" w:fill="C0C0C0"/>
            <w:noWrap/>
            <w:vAlign w:val="center"/>
            <w:hideMark/>
          </w:tcPr>
          <w:p w14:paraId="48B69592" w14:textId="77777777" w:rsidR="001351DE" w:rsidRPr="00154E2A" w:rsidRDefault="001351DE" w:rsidP="00C149B4">
            <w:pPr>
              <w:jc w:val="center"/>
              <w:rPr>
                <w:rFonts w:cs="Arial"/>
                <w:b/>
                <w:bCs/>
                <w:sz w:val="20"/>
                <w:szCs w:val="20"/>
                <w:lang w:val="fr-FR"/>
              </w:rPr>
            </w:pPr>
            <w:r w:rsidRPr="00154E2A">
              <w:rPr>
                <w:rFonts w:cs="Arial"/>
                <w:b/>
                <w:bCs/>
                <w:sz w:val="20"/>
                <w:szCs w:val="20"/>
                <w:lang w:val="fr-FR"/>
              </w:rPr>
              <w:t>.</w:t>
            </w:r>
          </w:p>
        </w:tc>
        <w:tc>
          <w:tcPr>
            <w:tcW w:w="360" w:type="dxa"/>
            <w:tcBorders>
              <w:top w:val="single" w:sz="4" w:space="0" w:color="auto"/>
              <w:bottom w:val="single" w:sz="4" w:space="0" w:color="auto"/>
            </w:tcBorders>
            <w:shd w:val="clear" w:color="000000" w:fill="C0C0C0"/>
            <w:noWrap/>
            <w:vAlign w:val="center"/>
            <w:hideMark/>
          </w:tcPr>
          <w:p w14:paraId="1F94E8FE" w14:textId="77777777" w:rsidR="001351DE" w:rsidRPr="00154E2A" w:rsidRDefault="001351DE" w:rsidP="00C149B4">
            <w:pPr>
              <w:jc w:val="center"/>
              <w:rPr>
                <w:rFonts w:cs="Arial"/>
                <w:b/>
                <w:bCs/>
                <w:sz w:val="20"/>
                <w:szCs w:val="20"/>
                <w:lang w:val="fr-FR"/>
              </w:rPr>
            </w:pPr>
            <w:r w:rsidRPr="00154E2A">
              <w:rPr>
                <w:rFonts w:cs="Arial"/>
                <w:b/>
                <w:bCs/>
                <w:sz w:val="20"/>
                <w:szCs w:val="20"/>
                <w:lang w:val="fr-FR"/>
              </w:rPr>
              <w:t>2</w:t>
            </w:r>
          </w:p>
        </w:tc>
        <w:tc>
          <w:tcPr>
            <w:tcW w:w="202" w:type="dxa"/>
            <w:tcBorders>
              <w:top w:val="single" w:sz="4" w:space="0" w:color="auto"/>
              <w:bottom w:val="single" w:sz="4" w:space="0" w:color="auto"/>
            </w:tcBorders>
            <w:shd w:val="clear" w:color="000000" w:fill="C0C0C0"/>
            <w:noWrap/>
            <w:vAlign w:val="center"/>
            <w:hideMark/>
          </w:tcPr>
          <w:p w14:paraId="2EBB21C8" w14:textId="77777777" w:rsidR="001351DE" w:rsidRPr="00154E2A" w:rsidRDefault="001351DE" w:rsidP="00C149B4">
            <w:pPr>
              <w:jc w:val="center"/>
              <w:rPr>
                <w:rFonts w:cs="Arial"/>
                <w:b/>
                <w:bCs/>
                <w:color w:val="FFFFFF"/>
                <w:sz w:val="20"/>
                <w:szCs w:val="20"/>
                <w:lang w:val="fr-FR"/>
              </w:rPr>
            </w:pPr>
            <w:r w:rsidRPr="00154E2A">
              <w:rPr>
                <w:rFonts w:cs="Arial"/>
                <w:b/>
                <w:bCs/>
                <w:color w:val="FFFFFF"/>
                <w:sz w:val="20"/>
                <w:szCs w:val="20"/>
                <w:lang w:val="fr-FR"/>
              </w:rPr>
              <w:t> </w:t>
            </w:r>
          </w:p>
        </w:tc>
        <w:tc>
          <w:tcPr>
            <w:tcW w:w="380" w:type="dxa"/>
            <w:tcBorders>
              <w:top w:val="single" w:sz="4" w:space="0" w:color="auto"/>
              <w:bottom w:val="single" w:sz="4" w:space="0" w:color="auto"/>
              <w:right w:val="single" w:sz="4" w:space="0" w:color="auto"/>
            </w:tcBorders>
            <w:shd w:val="clear" w:color="000000" w:fill="C0C0C0"/>
            <w:noWrap/>
            <w:vAlign w:val="center"/>
            <w:hideMark/>
          </w:tcPr>
          <w:p w14:paraId="5C0BB066" w14:textId="77777777" w:rsidR="001351DE" w:rsidRPr="00154E2A" w:rsidRDefault="001351DE" w:rsidP="00C149B4">
            <w:pPr>
              <w:jc w:val="center"/>
              <w:rPr>
                <w:rFonts w:cs="Arial"/>
                <w:b/>
                <w:bCs/>
                <w:color w:val="FFFFFF"/>
                <w:sz w:val="20"/>
                <w:szCs w:val="20"/>
                <w:lang w:val="fr-FR"/>
              </w:rPr>
            </w:pPr>
            <w:r w:rsidRPr="00154E2A">
              <w:rPr>
                <w:rFonts w:cs="Arial"/>
                <w:b/>
                <w:bCs/>
                <w:color w:val="FFFFFF"/>
                <w:sz w:val="20"/>
                <w:szCs w:val="20"/>
                <w:lang w:val="fr-FR"/>
              </w:rPr>
              <w:t> </w:t>
            </w:r>
          </w:p>
        </w:tc>
        <w:tc>
          <w:tcPr>
            <w:tcW w:w="12696" w:type="dxa"/>
            <w:gridSpan w:val="5"/>
            <w:tcBorders>
              <w:top w:val="single" w:sz="4" w:space="0" w:color="auto"/>
              <w:left w:val="single" w:sz="4" w:space="0" w:color="auto"/>
              <w:bottom w:val="single" w:sz="4" w:space="0" w:color="auto"/>
              <w:right w:val="single" w:sz="4" w:space="0" w:color="auto"/>
            </w:tcBorders>
            <w:shd w:val="clear" w:color="000000" w:fill="C0C0C0"/>
            <w:vAlign w:val="center"/>
            <w:hideMark/>
          </w:tcPr>
          <w:p w14:paraId="477B227B" w14:textId="77777777" w:rsidR="001351DE" w:rsidRPr="00154E2A" w:rsidRDefault="001351DE" w:rsidP="00C149B4">
            <w:pPr>
              <w:rPr>
                <w:rFonts w:cs="Arial"/>
                <w:b/>
                <w:bCs/>
                <w:sz w:val="20"/>
                <w:szCs w:val="20"/>
                <w:lang w:val="fr-FR"/>
              </w:rPr>
            </w:pPr>
            <w:r w:rsidRPr="00154E2A">
              <w:rPr>
                <w:rFonts w:cs="Arial"/>
                <w:b/>
                <w:bCs/>
                <w:sz w:val="20"/>
                <w:szCs w:val="20"/>
                <w:lang w:val="fr-FR"/>
              </w:rPr>
              <w:t>Mesures techniques</w:t>
            </w:r>
          </w:p>
        </w:tc>
      </w:tr>
      <w:tr w:rsidR="001351DE" w:rsidRPr="00154E2A" w14:paraId="6B9D6F99" w14:textId="77777777" w:rsidTr="0005421D">
        <w:trPr>
          <w:trHeight w:val="720"/>
        </w:trPr>
        <w:tc>
          <w:tcPr>
            <w:tcW w:w="385" w:type="dxa"/>
            <w:tcBorders>
              <w:top w:val="single" w:sz="4" w:space="0" w:color="auto"/>
              <w:left w:val="single" w:sz="4" w:space="0" w:color="auto"/>
              <w:bottom w:val="single" w:sz="4" w:space="0" w:color="auto"/>
            </w:tcBorders>
            <w:shd w:val="clear" w:color="auto" w:fill="auto"/>
            <w:hideMark/>
          </w:tcPr>
          <w:p w14:paraId="7D7A7CEE" w14:textId="77777777" w:rsidR="001351DE" w:rsidRPr="00154E2A" w:rsidRDefault="001351DE" w:rsidP="00C149B4">
            <w:pPr>
              <w:jc w:val="center"/>
              <w:rPr>
                <w:rFonts w:cs="Arial"/>
                <w:sz w:val="18"/>
                <w:szCs w:val="18"/>
                <w:lang w:val="fr-FR"/>
              </w:rPr>
            </w:pPr>
            <w:r w:rsidRPr="00154E2A">
              <w:rPr>
                <w:rFonts w:cs="Arial"/>
                <w:sz w:val="18"/>
                <w:szCs w:val="18"/>
                <w:lang w:val="fr-FR"/>
              </w:rPr>
              <w:t>9</w:t>
            </w:r>
          </w:p>
        </w:tc>
        <w:tc>
          <w:tcPr>
            <w:tcW w:w="202" w:type="dxa"/>
            <w:tcBorders>
              <w:top w:val="single" w:sz="4" w:space="0" w:color="auto"/>
              <w:bottom w:val="single" w:sz="4" w:space="0" w:color="auto"/>
            </w:tcBorders>
            <w:shd w:val="clear" w:color="auto" w:fill="auto"/>
            <w:noWrap/>
            <w:hideMark/>
          </w:tcPr>
          <w:p w14:paraId="5F17AC3F"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2A37DB68" w14:textId="77777777" w:rsidR="001351DE" w:rsidRPr="00154E2A" w:rsidRDefault="001351D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3BE8FB8C"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740710BC" w14:textId="77777777" w:rsidR="001351DE" w:rsidRPr="00154E2A" w:rsidRDefault="001351DE" w:rsidP="00C149B4">
            <w:pPr>
              <w:jc w:val="center"/>
              <w:rPr>
                <w:rFonts w:cs="Arial"/>
                <w:sz w:val="18"/>
                <w:szCs w:val="18"/>
                <w:lang w:val="fr-FR"/>
              </w:rPr>
            </w:pPr>
            <w:r w:rsidRPr="00154E2A">
              <w:rPr>
                <w:rFonts w:cs="Arial"/>
                <w:sz w:val="18"/>
                <w:szCs w:val="18"/>
                <w:lang w:val="fr-FR"/>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E19E532" w14:textId="77777777" w:rsidR="001351DE" w:rsidRPr="00154E2A" w:rsidRDefault="001351DE" w:rsidP="00C149B4">
            <w:pPr>
              <w:rPr>
                <w:rFonts w:cs="Arial"/>
                <w:sz w:val="18"/>
                <w:szCs w:val="18"/>
                <w:lang w:val="fr-FR"/>
              </w:rPr>
            </w:pPr>
            <w:r w:rsidRPr="00154E2A">
              <w:rPr>
                <w:rFonts w:cs="Arial"/>
                <w:sz w:val="18"/>
                <w:szCs w:val="18"/>
                <w:lang w:val="fr-FR"/>
              </w:rPr>
              <w:t>Protection contre les logiciels malveillants</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27A9464" w14:textId="77777777" w:rsidR="001351DE" w:rsidRPr="00154E2A" w:rsidRDefault="001351DE" w:rsidP="00C149B4">
            <w:pPr>
              <w:rPr>
                <w:rFonts w:cs="Arial"/>
                <w:color w:val="000000"/>
                <w:sz w:val="18"/>
                <w:szCs w:val="18"/>
                <w:lang w:val="fr-FR"/>
              </w:rPr>
            </w:pPr>
            <w:r w:rsidRPr="00154E2A">
              <w:rPr>
                <w:rFonts w:cs="Arial"/>
                <w:color w:val="000000"/>
                <w:sz w:val="18"/>
                <w:szCs w:val="18"/>
                <w:lang w:val="fr-FR"/>
              </w:rPr>
              <w:t>Protéger les systèmes et les applications contre les logiciels malveillants à l’aide de produits reconnus (logiciels antivirus).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39BA961" w14:textId="77777777" w:rsidR="001351DE" w:rsidRPr="00154E2A" w:rsidRDefault="001351D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5BDBB0A"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ABD4F71"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r>
      <w:tr w:rsidR="001351DE" w:rsidRPr="00154E2A" w14:paraId="2BFFE839" w14:textId="77777777" w:rsidTr="0005421D">
        <w:trPr>
          <w:trHeight w:val="1200"/>
        </w:trPr>
        <w:tc>
          <w:tcPr>
            <w:tcW w:w="385" w:type="dxa"/>
            <w:tcBorders>
              <w:top w:val="single" w:sz="4" w:space="0" w:color="auto"/>
              <w:left w:val="single" w:sz="4" w:space="0" w:color="auto"/>
              <w:bottom w:val="single" w:sz="4" w:space="0" w:color="auto"/>
            </w:tcBorders>
            <w:shd w:val="clear" w:color="auto" w:fill="auto"/>
            <w:hideMark/>
          </w:tcPr>
          <w:p w14:paraId="11CF40B6" w14:textId="77777777" w:rsidR="001351DE" w:rsidRPr="00154E2A" w:rsidRDefault="001351DE" w:rsidP="00C149B4">
            <w:pPr>
              <w:jc w:val="center"/>
              <w:rPr>
                <w:rFonts w:cs="Arial"/>
                <w:sz w:val="18"/>
                <w:szCs w:val="18"/>
                <w:lang w:val="fr-FR"/>
              </w:rPr>
            </w:pPr>
            <w:r w:rsidRPr="00154E2A">
              <w:rPr>
                <w:rFonts w:cs="Arial"/>
                <w:sz w:val="18"/>
                <w:szCs w:val="18"/>
                <w:lang w:val="fr-FR"/>
              </w:rPr>
              <w:t>9</w:t>
            </w:r>
          </w:p>
        </w:tc>
        <w:tc>
          <w:tcPr>
            <w:tcW w:w="202" w:type="dxa"/>
            <w:tcBorders>
              <w:top w:val="single" w:sz="4" w:space="0" w:color="auto"/>
              <w:bottom w:val="single" w:sz="4" w:space="0" w:color="auto"/>
            </w:tcBorders>
            <w:shd w:val="clear" w:color="auto" w:fill="auto"/>
            <w:noWrap/>
            <w:hideMark/>
          </w:tcPr>
          <w:p w14:paraId="56F250F8"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60" w:type="dxa"/>
            <w:tcBorders>
              <w:top w:val="single" w:sz="4" w:space="0" w:color="auto"/>
              <w:bottom w:val="single" w:sz="4" w:space="0" w:color="auto"/>
            </w:tcBorders>
            <w:shd w:val="clear" w:color="auto" w:fill="auto"/>
            <w:hideMark/>
          </w:tcPr>
          <w:p w14:paraId="2919258B" w14:textId="77777777" w:rsidR="001351DE" w:rsidRPr="00154E2A" w:rsidRDefault="001351DE" w:rsidP="00C149B4">
            <w:pPr>
              <w:jc w:val="center"/>
              <w:rPr>
                <w:rFonts w:cs="Arial"/>
                <w:sz w:val="18"/>
                <w:szCs w:val="18"/>
                <w:lang w:val="fr-FR"/>
              </w:rPr>
            </w:pPr>
            <w:r w:rsidRPr="00154E2A">
              <w:rPr>
                <w:rFonts w:cs="Arial"/>
                <w:sz w:val="18"/>
                <w:szCs w:val="18"/>
                <w:lang w:val="fr-FR"/>
              </w:rPr>
              <w:t>2</w:t>
            </w:r>
          </w:p>
        </w:tc>
        <w:tc>
          <w:tcPr>
            <w:tcW w:w="202" w:type="dxa"/>
            <w:tcBorders>
              <w:top w:val="single" w:sz="4" w:space="0" w:color="auto"/>
              <w:bottom w:val="single" w:sz="4" w:space="0" w:color="auto"/>
            </w:tcBorders>
            <w:shd w:val="clear" w:color="auto" w:fill="auto"/>
            <w:noWrap/>
            <w:hideMark/>
          </w:tcPr>
          <w:p w14:paraId="44C20B1B" w14:textId="77777777" w:rsidR="001351DE" w:rsidRPr="00154E2A" w:rsidRDefault="001351DE" w:rsidP="00C149B4">
            <w:pPr>
              <w:jc w:val="center"/>
              <w:rPr>
                <w:rFonts w:cs="Arial"/>
                <w:sz w:val="18"/>
                <w:szCs w:val="18"/>
                <w:lang w:val="fr-FR"/>
              </w:rPr>
            </w:pPr>
            <w:r w:rsidRPr="00154E2A">
              <w:rPr>
                <w:rFonts w:cs="Arial"/>
                <w:sz w:val="18"/>
                <w:szCs w:val="18"/>
                <w:lang w:val="fr-FR"/>
              </w:rPr>
              <w:t>.</w:t>
            </w:r>
          </w:p>
        </w:tc>
        <w:tc>
          <w:tcPr>
            <w:tcW w:w="380" w:type="dxa"/>
            <w:tcBorders>
              <w:top w:val="single" w:sz="4" w:space="0" w:color="auto"/>
              <w:bottom w:val="single" w:sz="4" w:space="0" w:color="auto"/>
              <w:right w:val="single" w:sz="4" w:space="0" w:color="auto"/>
            </w:tcBorders>
            <w:shd w:val="clear" w:color="auto" w:fill="auto"/>
            <w:hideMark/>
          </w:tcPr>
          <w:p w14:paraId="6330DAD5" w14:textId="77777777" w:rsidR="001351DE" w:rsidRPr="00154E2A" w:rsidRDefault="001351DE" w:rsidP="00C149B4">
            <w:pPr>
              <w:jc w:val="center"/>
              <w:rPr>
                <w:rFonts w:cs="Arial"/>
                <w:sz w:val="18"/>
                <w:szCs w:val="18"/>
                <w:lang w:val="fr-FR"/>
              </w:rPr>
            </w:pPr>
            <w:r w:rsidRPr="00154E2A">
              <w:rPr>
                <w:rFonts w:cs="Arial"/>
                <w:sz w:val="18"/>
                <w:szCs w:val="18"/>
                <w:lang w:val="fr-FR"/>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447F6EB" w14:textId="77777777" w:rsidR="001351DE" w:rsidRPr="00154E2A" w:rsidRDefault="001351DE" w:rsidP="00C149B4">
            <w:pPr>
              <w:rPr>
                <w:rFonts w:cs="Arial"/>
                <w:sz w:val="18"/>
                <w:szCs w:val="18"/>
                <w:lang w:val="fr-FR"/>
              </w:rPr>
            </w:pPr>
            <w:r w:rsidRPr="00154E2A">
              <w:rPr>
                <w:rFonts w:cs="Arial"/>
                <w:sz w:val="18"/>
                <w:szCs w:val="18"/>
                <w:lang w:val="fr-FR"/>
              </w:rPr>
              <w:t>Contrôle de codes exécutables sur le réseau</w:t>
            </w:r>
          </w:p>
        </w:tc>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37D87189" w14:textId="77777777" w:rsidR="001351DE" w:rsidRPr="00154E2A" w:rsidRDefault="001351DE" w:rsidP="00C149B4">
            <w:pPr>
              <w:rPr>
                <w:rFonts w:cs="Arial"/>
                <w:color w:val="000000"/>
                <w:sz w:val="18"/>
                <w:szCs w:val="18"/>
                <w:lang w:val="fr-FR"/>
              </w:rPr>
            </w:pPr>
            <w:r w:rsidRPr="00154E2A">
              <w:rPr>
                <w:rFonts w:cs="Arial"/>
                <w:color w:val="000000"/>
                <w:sz w:val="18"/>
                <w:szCs w:val="18"/>
                <w:lang w:val="fr-FR"/>
              </w:rPr>
              <w:t>Contrôler sévèrement sur le système, et dans tous les cas enregistrer, les tran</w:t>
            </w:r>
            <w:r w:rsidRPr="00154E2A">
              <w:rPr>
                <w:rFonts w:cs="Arial"/>
                <w:color w:val="000000"/>
                <w:sz w:val="18"/>
                <w:szCs w:val="18"/>
                <w:lang w:val="fr-FR"/>
              </w:rPr>
              <w:t>s</w:t>
            </w:r>
            <w:r w:rsidRPr="00154E2A">
              <w:rPr>
                <w:rFonts w:cs="Arial"/>
                <w:color w:val="000000"/>
                <w:sz w:val="18"/>
                <w:szCs w:val="18"/>
                <w:lang w:val="fr-FR"/>
              </w:rPr>
              <w:t>ferts, installations et démarrages de codes exécutables, en particulier via des réseaux.</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05885849" w14:textId="77777777" w:rsidR="001351DE" w:rsidRPr="00154E2A" w:rsidRDefault="001351DE" w:rsidP="00C149B4">
            <w:pPr>
              <w:jc w:val="center"/>
              <w:rPr>
                <w:rFonts w:ascii="Frutiger 45 Light" w:hAnsi="Frutiger 45 Light" w:cs="Arial"/>
                <w:b/>
                <w:bCs/>
                <w:szCs w:val="22"/>
                <w:lang w:val="fr-FR"/>
              </w:rPr>
            </w:pPr>
            <w:r w:rsidRPr="00154E2A">
              <w:rPr>
                <w:rFonts w:ascii="Frutiger 45 Light" w:hAnsi="Frutiger 45 Light" w:cs="Arial"/>
                <w:b/>
                <w:bCs/>
                <w:szCs w:val="22"/>
                <w:lang w:val="fr-FR"/>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AAF8EE2"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14:paraId="1C094DF1" w14:textId="77777777" w:rsidR="001351DE" w:rsidRPr="00154E2A" w:rsidRDefault="001351DE" w:rsidP="00C149B4">
            <w:pPr>
              <w:rPr>
                <w:rFonts w:cs="Arial"/>
                <w:color w:val="FFFFFF"/>
                <w:sz w:val="18"/>
                <w:szCs w:val="18"/>
                <w:lang w:val="fr-FR"/>
              </w:rPr>
            </w:pPr>
            <w:r w:rsidRPr="00154E2A">
              <w:rPr>
                <w:rFonts w:cs="Arial"/>
                <w:color w:val="FFFFFF"/>
                <w:sz w:val="18"/>
                <w:szCs w:val="18"/>
                <w:lang w:val="fr-FR"/>
              </w:rPr>
              <w:t> </w:t>
            </w:r>
          </w:p>
        </w:tc>
      </w:tr>
    </w:tbl>
    <w:p w14:paraId="137CAC19" w14:textId="77777777" w:rsidR="00F1332F" w:rsidRPr="00154E2A" w:rsidRDefault="00F1332F" w:rsidP="00154E2A">
      <w:pPr>
        <w:rPr>
          <w:lang w:val="fr-FR"/>
        </w:rPr>
        <w:sectPr w:rsidR="00F1332F" w:rsidRPr="00154E2A" w:rsidSect="00174B2E">
          <w:pgSz w:w="16838" w:h="11906" w:orient="landscape"/>
          <w:pgMar w:top="1588" w:right="1191" w:bottom="1134" w:left="1134" w:header="709" w:footer="709" w:gutter="0"/>
          <w:cols w:space="708"/>
          <w:docGrid w:linePitch="360"/>
        </w:sectPr>
      </w:pPr>
    </w:p>
    <w:p w14:paraId="30E3094F" w14:textId="77777777" w:rsidR="00154E2A" w:rsidRPr="00154E2A" w:rsidRDefault="00154E2A" w:rsidP="00154E2A">
      <w:pPr>
        <w:rPr>
          <w:lang w:val="fr-FR"/>
        </w:rPr>
      </w:pPr>
    </w:p>
    <w:tbl>
      <w:tblPr>
        <w:tblW w:w="9639" w:type="dxa"/>
        <w:tblInd w:w="70" w:type="dxa"/>
        <w:tblLayout w:type="fixed"/>
        <w:tblCellMar>
          <w:left w:w="70" w:type="dxa"/>
          <w:right w:w="70" w:type="dxa"/>
        </w:tblCellMar>
        <w:tblLook w:val="0000" w:firstRow="0" w:lastRow="0" w:firstColumn="0" w:lastColumn="0" w:noHBand="0" w:noVBand="0"/>
      </w:tblPr>
      <w:tblGrid>
        <w:gridCol w:w="1400"/>
        <w:gridCol w:w="1813"/>
        <w:gridCol w:w="6426"/>
      </w:tblGrid>
      <w:tr w:rsidR="00154E2A" w:rsidRPr="00154E2A" w14:paraId="1740F12E" w14:textId="77777777" w:rsidTr="00BF704A">
        <w:tc>
          <w:tcPr>
            <w:tcW w:w="1400" w:type="dxa"/>
            <w:tcBorders>
              <w:top w:val="single" w:sz="12" w:space="0" w:color="auto"/>
              <w:left w:val="single" w:sz="12" w:space="0" w:color="auto"/>
              <w:bottom w:val="single" w:sz="12" w:space="0" w:color="auto"/>
            </w:tcBorders>
          </w:tcPr>
          <w:p w14:paraId="10E8E774" w14:textId="77777777" w:rsidR="00154E2A" w:rsidRPr="00154E2A" w:rsidRDefault="00154E2A" w:rsidP="00154E2A">
            <w:pPr>
              <w:spacing w:before="24" w:after="24"/>
              <w:rPr>
                <w:b/>
                <w:lang w:val="fr-FR"/>
              </w:rPr>
            </w:pPr>
            <w:r w:rsidRPr="00154E2A">
              <w:rPr>
                <w:lang w:val="fr-FR"/>
              </w:rPr>
              <w:br w:type="page"/>
            </w:r>
            <w:r w:rsidRPr="00154E2A">
              <w:rPr>
                <w:b/>
                <w:lang w:val="fr-FR"/>
              </w:rPr>
              <w:t>Date</w:t>
            </w:r>
          </w:p>
        </w:tc>
        <w:tc>
          <w:tcPr>
            <w:tcW w:w="1813" w:type="dxa"/>
            <w:tcBorders>
              <w:top w:val="single" w:sz="12" w:space="0" w:color="auto"/>
              <w:left w:val="single" w:sz="6" w:space="0" w:color="auto"/>
              <w:bottom w:val="single" w:sz="12" w:space="0" w:color="auto"/>
              <w:right w:val="single" w:sz="6" w:space="0" w:color="auto"/>
            </w:tcBorders>
          </w:tcPr>
          <w:p w14:paraId="5204191E" w14:textId="77777777" w:rsidR="00154E2A" w:rsidRPr="00154E2A" w:rsidRDefault="00154E2A" w:rsidP="00154E2A">
            <w:pPr>
              <w:spacing w:before="24" w:after="24"/>
              <w:rPr>
                <w:b/>
                <w:lang w:val="fr-FR"/>
              </w:rPr>
            </w:pPr>
            <w:r w:rsidRPr="00154E2A">
              <w:rPr>
                <w:b/>
                <w:lang w:val="fr-FR"/>
              </w:rPr>
              <w:t>Version</w:t>
            </w:r>
          </w:p>
        </w:tc>
        <w:tc>
          <w:tcPr>
            <w:tcW w:w="6426" w:type="dxa"/>
            <w:tcBorders>
              <w:top w:val="single" w:sz="12" w:space="0" w:color="auto"/>
              <w:bottom w:val="single" w:sz="12" w:space="0" w:color="auto"/>
              <w:right w:val="single" w:sz="12" w:space="0" w:color="auto"/>
            </w:tcBorders>
          </w:tcPr>
          <w:p w14:paraId="024474C9" w14:textId="77777777" w:rsidR="00154E2A" w:rsidRPr="00154E2A" w:rsidRDefault="00154E2A" w:rsidP="00154E2A">
            <w:pPr>
              <w:spacing w:before="24" w:after="24"/>
              <w:rPr>
                <w:b/>
                <w:lang w:val="fr-FR"/>
              </w:rPr>
            </w:pPr>
            <w:r w:rsidRPr="00154E2A">
              <w:rPr>
                <w:b/>
                <w:lang w:val="fr-FR"/>
              </w:rPr>
              <w:t>Description de la version</w:t>
            </w:r>
          </w:p>
        </w:tc>
      </w:tr>
      <w:tr w:rsidR="00154E2A" w:rsidRPr="00154E2A" w14:paraId="1EBFE69E" w14:textId="77777777" w:rsidTr="00BF704A">
        <w:tc>
          <w:tcPr>
            <w:tcW w:w="1400" w:type="dxa"/>
            <w:tcBorders>
              <w:left w:val="single" w:sz="12" w:space="0" w:color="auto"/>
            </w:tcBorders>
          </w:tcPr>
          <w:p w14:paraId="317120FF" w14:textId="77777777" w:rsidR="00154E2A" w:rsidRPr="00154E2A" w:rsidRDefault="00154E2A" w:rsidP="00154E2A">
            <w:pPr>
              <w:spacing w:before="24" w:after="24"/>
              <w:rPr>
                <w:lang w:val="fr-FR"/>
              </w:rPr>
            </w:pPr>
            <w:r w:rsidRPr="00154E2A">
              <w:rPr>
                <w:lang w:val="fr-FR"/>
              </w:rPr>
              <w:t>13.02.2017</w:t>
            </w:r>
          </w:p>
        </w:tc>
        <w:tc>
          <w:tcPr>
            <w:tcW w:w="1813" w:type="dxa"/>
            <w:tcBorders>
              <w:left w:val="single" w:sz="6" w:space="0" w:color="auto"/>
              <w:right w:val="single" w:sz="6" w:space="0" w:color="auto"/>
            </w:tcBorders>
          </w:tcPr>
          <w:p w14:paraId="5C0B925A" w14:textId="77777777" w:rsidR="00154E2A" w:rsidRPr="00154E2A" w:rsidRDefault="00154E2A" w:rsidP="00154E2A">
            <w:pPr>
              <w:spacing w:before="24" w:after="24"/>
              <w:rPr>
                <w:lang w:val="fr-FR"/>
              </w:rPr>
            </w:pPr>
            <w:r w:rsidRPr="00154E2A">
              <w:rPr>
                <w:lang w:val="fr-FR"/>
              </w:rPr>
              <w:t>V1</w:t>
            </w:r>
          </w:p>
        </w:tc>
        <w:tc>
          <w:tcPr>
            <w:tcW w:w="6426" w:type="dxa"/>
            <w:tcBorders>
              <w:right w:val="single" w:sz="12" w:space="0" w:color="auto"/>
            </w:tcBorders>
          </w:tcPr>
          <w:p w14:paraId="42FA7DFB" w14:textId="77777777" w:rsidR="00154E2A" w:rsidRPr="00154E2A" w:rsidRDefault="00154E2A" w:rsidP="00154E2A">
            <w:pPr>
              <w:spacing w:before="24" w:after="24"/>
              <w:rPr>
                <w:lang w:val="fr-FR"/>
              </w:rPr>
            </w:pPr>
            <w:r w:rsidRPr="00154E2A">
              <w:rPr>
                <w:lang w:val="fr-FR"/>
              </w:rPr>
              <w:t>Version d’origine Gr</w:t>
            </w:r>
          </w:p>
        </w:tc>
      </w:tr>
      <w:tr w:rsidR="00154E2A" w:rsidRPr="00154E2A" w14:paraId="4926A611" w14:textId="77777777" w:rsidTr="00BF704A">
        <w:tc>
          <w:tcPr>
            <w:tcW w:w="1400" w:type="dxa"/>
            <w:tcBorders>
              <w:top w:val="single" w:sz="6" w:space="0" w:color="auto"/>
              <w:left w:val="single" w:sz="12" w:space="0" w:color="auto"/>
              <w:bottom w:val="single" w:sz="6" w:space="0" w:color="auto"/>
            </w:tcBorders>
          </w:tcPr>
          <w:p w14:paraId="42FF0C79" w14:textId="77777777" w:rsidR="00154E2A" w:rsidRPr="00154E2A" w:rsidRDefault="00154E2A" w:rsidP="00154E2A">
            <w:pPr>
              <w:spacing w:before="24" w:after="24"/>
              <w:rPr>
                <w:lang w:val="fr-FR"/>
              </w:rPr>
            </w:pPr>
            <w:r w:rsidRPr="00154E2A">
              <w:rPr>
                <w:lang w:val="fr-FR"/>
              </w:rPr>
              <w:t>28.02.2017</w:t>
            </w:r>
          </w:p>
        </w:tc>
        <w:tc>
          <w:tcPr>
            <w:tcW w:w="1813" w:type="dxa"/>
            <w:tcBorders>
              <w:top w:val="single" w:sz="6" w:space="0" w:color="auto"/>
              <w:left w:val="single" w:sz="6" w:space="0" w:color="auto"/>
              <w:bottom w:val="single" w:sz="6" w:space="0" w:color="auto"/>
              <w:right w:val="single" w:sz="6" w:space="0" w:color="auto"/>
            </w:tcBorders>
          </w:tcPr>
          <w:p w14:paraId="4D8E45F6" w14:textId="77777777" w:rsidR="00154E2A" w:rsidRPr="00154E2A" w:rsidRDefault="00154E2A" w:rsidP="00154E2A">
            <w:pPr>
              <w:spacing w:before="24" w:after="24"/>
              <w:rPr>
                <w:lang w:val="fr-FR"/>
              </w:rPr>
            </w:pPr>
            <w:r w:rsidRPr="00154E2A">
              <w:rPr>
                <w:lang w:val="fr-FR"/>
              </w:rPr>
              <w:t>V2</w:t>
            </w:r>
          </w:p>
        </w:tc>
        <w:tc>
          <w:tcPr>
            <w:tcW w:w="6426" w:type="dxa"/>
            <w:tcBorders>
              <w:top w:val="single" w:sz="6" w:space="0" w:color="auto"/>
              <w:bottom w:val="single" w:sz="6" w:space="0" w:color="auto"/>
              <w:right w:val="single" w:sz="12" w:space="0" w:color="auto"/>
            </w:tcBorders>
          </w:tcPr>
          <w:p w14:paraId="661EDD8F" w14:textId="77777777" w:rsidR="00154E2A" w:rsidRPr="00154E2A" w:rsidRDefault="00154E2A" w:rsidP="00154E2A">
            <w:pPr>
              <w:spacing w:before="24" w:after="24"/>
              <w:rPr>
                <w:lang w:val="fr-FR"/>
              </w:rPr>
            </w:pPr>
            <w:r w:rsidRPr="00154E2A">
              <w:rPr>
                <w:lang w:val="fr-FR"/>
              </w:rPr>
              <w:t>Remarques groupe de projet</w:t>
            </w:r>
          </w:p>
        </w:tc>
      </w:tr>
      <w:tr w:rsidR="00154E2A" w:rsidRPr="00154E2A" w14:paraId="25C0B669" w14:textId="77777777" w:rsidTr="00BF704A">
        <w:tc>
          <w:tcPr>
            <w:tcW w:w="1400" w:type="dxa"/>
            <w:tcBorders>
              <w:top w:val="single" w:sz="6" w:space="0" w:color="auto"/>
              <w:left w:val="single" w:sz="12" w:space="0" w:color="auto"/>
              <w:bottom w:val="single" w:sz="6" w:space="0" w:color="auto"/>
            </w:tcBorders>
          </w:tcPr>
          <w:p w14:paraId="6ABDC253" w14:textId="77777777" w:rsidR="00154E2A" w:rsidRPr="00154E2A" w:rsidRDefault="00154E2A" w:rsidP="00154E2A">
            <w:pPr>
              <w:spacing w:before="24" w:after="24"/>
              <w:rPr>
                <w:lang w:val="fr-FR"/>
              </w:rPr>
            </w:pPr>
            <w:r w:rsidRPr="00154E2A">
              <w:rPr>
                <w:lang w:val="fr-FR"/>
              </w:rPr>
              <w:t>21.04.2017</w:t>
            </w:r>
          </w:p>
        </w:tc>
        <w:tc>
          <w:tcPr>
            <w:tcW w:w="1813" w:type="dxa"/>
            <w:tcBorders>
              <w:top w:val="single" w:sz="6" w:space="0" w:color="auto"/>
              <w:left w:val="single" w:sz="6" w:space="0" w:color="auto"/>
              <w:bottom w:val="single" w:sz="6" w:space="0" w:color="auto"/>
              <w:right w:val="single" w:sz="6" w:space="0" w:color="auto"/>
            </w:tcBorders>
          </w:tcPr>
          <w:p w14:paraId="0CD4D66D" w14:textId="77777777" w:rsidR="00154E2A" w:rsidRPr="00154E2A" w:rsidRDefault="00154E2A" w:rsidP="00154E2A">
            <w:pPr>
              <w:spacing w:before="24" w:after="24"/>
              <w:rPr>
                <w:lang w:val="fr-FR"/>
              </w:rPr>
            </w:pPr>
            <w:r w:rsidRPr="00154E2A">
              <w:rPr>
                <w:lang w:val="fr-FR"/>
              </w:rPr>
              <w:t>V3</w:t>
            </w:r>
          </w:p>
        </w:tc>
        <w:tc>
          <w:tcPr>
            <w:tcW w:w="6426" w:type="dxa"/>
            <w:tcBorders>
              <w:top w:val="single" w:sz="6" w:space="0" w:color="auto"/>
              <w:bottom w:val="single" w:sz="6" w:space="0" w:color="auto"/>
              <w:right w:val="single" w:sz="12" w:space="0" w:color="auto"/>
            </w:tcBorders>
          </w:tcPr>
          <w:p w14:paraId="5C32D921" w14:textId="77777777" w:rsidR="00154E2A" w:rsidRPr="00154E2A" w:rsidRDefault="00154E2A" w:rsidP="00154E2A">
            <w:pPr>
              <w:spacing w:before="24" w:after="24"/>
            </w:pPr>
            <w:r w:rsidRPr="00154E2A">
              <w:t xml:space="preserve">Remarques </w:t>
            </w:r>
            <w:proofErr w:type="spellStart"/>
            <w:r w:rsidRPr="00154E2A">
              <w:t>groupe</w:t>
            </w:r>
            <w:proofErr w:type="spellEnd"/>
            <w:r w:rsidRPr="00154E2A">
              <w:t xml:space="preserve"> de </w:t>
            </w:r>
            <w:proofErr w:type="spellStart"/>
            <w:r w:rsidRPr="00154E2A">
              <w:t>révision</w:t>
            </w:r>
            <w:proofErr w:type="spellEnd"/>
            <w:r w:rsidRPr="00154E2A">
              <w:t xml:space="preserve"> et </w:t>
            </w:r>
            <w:proofErr w:type="spellStart"/>
            <w:r w:rsidRPr="00154E2A">
              <w:t>groupes</w:t>
            </w:r>
            <w:proofErr w:type="spellEnd"/>
            <w:r w:rsidRPr="00154E2A">
              <w:t xml:space="preserve"> </w:t>
            </w:r>
            <w:proofErr w:type="spellStart"/>
            <w:r w:rsidRPr="00154E2A">
              <w:t>pilotes</w:t>
            </w:r>
            <w:proofErr w:type="spellEnd"/>
            <w:r w:rsidRPr="00154E2A">
              <w:t>,</w:t>
            </w:r>
            <w:r w:rsidRPr="00154E2A">
              <w:rPr>
                <w:sz w:val="18"/>
                <w:szCs w:val="18"/>
              </w:rPr>
              <w:t xml:space="preserve"> </w:t>
            </w:r>
            <w:hyperlink r:id="rId12" w:history="1">
              <w:r w:rsidRPr="00154E2A">
                <w:rPr>
                  <w:color w:val="0000FF"/>
                  <w:sz w:val="18"/>
                  <w:szCs w:val="18"/>
                  <w:u w:val="single"/>
                </w:rPr>
                <w:t>DOCP-#671214-LKBE_Mustervertrag_Datenverwaltungsstelle_Gemei</w:t>
              </w:r>
              <w:r w:rsidRPr="00154E2A">
                <w:rPr>
                  <w:color w:val="0000FF"/>
                  <w:sz w:val="18"/>
                  <w:szCs w:val="18"/>
                  <w:u w:val="single"/>
                </w:rPr>
                <w:t>n</w:t>
              </w:r>
              <w:r w:rsidRPr="00154E2A">
                <w:rPr>
                  <w:color w:val="0000FF"/>
                  <w:sz w:val="18"/>
                  <w:szCs w:val="18"/>
                  <w:u w:val="single"/>
                </w:rPr>
                <w:t>d</w:t>
              </w:r>
              <w:r w:rsidRPr="00154E2A">
                <w:rPr>
                  <w:color w:val="0000FF"/>
                  <w:sz w:val="18"/>
                  <w:szCs w:val="18"/>
                  <w:u w:val="single"/>
                </w:rPr>
                <w:t>e_Befunde_Review</w:t>
              </w:r>
            </w:hyperlink>
          </w:p>
        </w:tc>
      </w:tr>
      <w:tr w:rsidR="00E732DF" w:rsidRPr="00154E2A" w14:paraId="4CC211EB" w14:textId="77777777" w:rsidTr="00BF704A">
        <w:tc>
          <w:tcPr>
            <w:tcW w:w="1400" w:type="dxa"/>
            <w:tcBorders>
              <w:top w:val="single" w:sz="6" w:space="0" w:color="auto"/>
              <w:left w:val="single" w:sz="12" w:space="0" w:color="auto"/>
              <w:bottom w:val="single" w:sz="6" w:space="0" w:color="auto"/>
            </w:tcBorders>
          </w:tcPr>
          <w:p w14:paraId="6D229170" w14:textId="77777777" w:rsidR="00E732DF" w:rsidRDefault="00E732DF" w:rsidP="007940B9">
            <w:pPr>
              <w:spacing w:before="24" w:after="24"/>
            </w:pPr>
            <w:r>
              <w:t>26.04.2017</w:t>
            </w:r>
          </w:p>
        </w:tc>
        <w:tc>
          <w:tcPr>
            <w:tcW w:w="1813" w:type="dxa"/>
            <w:tcBorders>
              <w:top w:val="single" w:sz="6" w:space="0" w:color="auto"/>
              <w:left w:val="single" w:sz="6" w:space="0" w:color="auto"/>
              <w:bottom w:val="single" w:sz="6" w:space="0" w:color="auto"/>
              <w:right w:val="single" w:sz="6" w:space="0" w:color="auto"/>
            </w:tcBorders>
          </w:tcPr>
          <w:p w14:paraId="623277D6" w14:textId="77777777" w:rsidR="00E732DF" w:rsidRDefault="00E732DF" w:rsidP="007940B9">
            <w:pPr>
              <w:spacing w:before="24" w:after="24"/>
            </w:pPr>
            <w:r>
              <w:t>V4</w:t>
            </w:r>
          </w:p>
        </w:tc>
        <w:tc>
          <w:tcPr>
            <w:tcW w:w="6426" w:type="dxa"/>
            <w:tcBorders>
              <w:top w:val="single" w:sz="6" w:space="0" w:color="auto"/>
              <w:bottom w:val="single" w:sz="6" w:space="0" w:color="auto"/>
              <w:right w:val="single" w:sz="12" w:space="0" w:color="auto"/>
            </w:tcBorders>
          </w:tcPr>
          <w:p w14:paraId="452C3A36" w14:textId="77777777" w:rsidR="00E732DF" w:rsidRDefault="00E732DF" w:rsidP="007940B9">
            <w:pPr>
              <w:spacing w:before="24" w:after="24"/>
            </w:pPr>
            <w:r>
              <w:t>Anpassung «grossräumiger Datenbezug» nach Diskussion in Sitzung mit Pilot DVS</w:t>
            </w:r>
          </w:p>
        </w:tc>
      </w:tr>
      <w:tr w:rsidR="00E732DF" w:rsidRPr="00154E2A" w14:paraId="7A7F926E" w14:textId="77777777" w:rsidTr="00BF704A">
        <w:tc>
          <w:tcPr>
            <w:tcW w:w="1400" w:type="dxa"/>
            <w:tcBorders>
              <w:top w:val="single" w:sz="6" w:space="0" w:color="auto"/>
              <w:left w:val="single" w:sz="12" w:space="0" w:color="auto"/>
              <w:bottom w:val="single" w:sz="6" w:space="0" w:color="auto"/>
            </w:tcBorders>
          </w:tcPr>
          <w:p w14:paraId="4C363837" w14:textId="77777777" w:rsidR="00E732DF" w:rsidRDefault="00E732DF" w:rsidP="007940B9">
            <w:pPr>
              <w:spacing w:before="24" w:after="24"/>
            </w:pPr>
            <w:r>
              <w:t>01.05.2017</w:t>
            </w:r>
          </w:p>
        </w:tc>
        <w:tc>
          <w:tcPr>
            <w:tcW w:w="1813" w:type="dxa"/>
            <w:tcBorders>
              <w:top w:val="single" w:sz="6" w:space="0" w:color="auto"/>
              <w:left w:val="single" w:sz="6" w:space="0" w:color="auto"/>
              <w:bottom w:val="single" w:sz="6" w:space="0" w:color="auto"/>
              <w:right w:val="single" w:sz="6" w:space="0" w:color="auto"/>
            </w:tcBorders>
          </w:tcPr>
          <w:p w14:paraId="571779A2" w14:textId="77777777" w:rsidR="00E732DF" w:rsidRDefault="00E732DF" w:rsidP="007940B9">
            <w:pPr>
              <w:spacing w:before="24" w:after="24"/>
            </w:pPr>
            <w:r>
              <w:t>V5</w:t>
            </w:r>
          </w:p>
        </w:tc>
        <w:tc>
          <w:tcPr>
            <w:tcW w:w="6426" w:type="dxa"/>
            <w:tcBorders>
              <w:top w:val="single" w:sz="6" w:space="0" w:color="auto"/>
              <w:bottom w:val="single" w:sz="6" w:space="0" w:color="auto"/>
              <w:right w:val="single" w:sz="12" w:space="0" w:color="auto"/>
            </w:tcBorders>
          </w:tcPr>
          <w:p w14:paraId="3AA22C05" w14:textId="77777777" w:rsidR="00E732DF" w:rsidRDefault="00E732DF" w:rsidP="007940B9">
            <w:pPr>
              <w:spacing w:before="24" w:after="24"/>
            </w:pPr>
            <w:r>
              <w:t xml:space="preserve">Rückmeldungen </w:t>
            </w:r>
            <w:proofErr w:type="spellStart"/>
            <w:r>
              <w:t>tha</w:t>
            </w:r>
            <w:proofErr w:type="spellEnd"/>
          </w:p>
        </w:tc>
      </w:tr>
      <w:tr w:rsidR="001906FA" w:rsidRPr="00154E2A" w14:paraId="11F651E2" w14:textId="77777777" w:rsidTr="00BF704A">
        <w:tc>
          <w:tcPr>
            <w:tcW w:w="1400" w:type="dxa"/>
            <w:tcBorders>
              <w:top w:val="single" w:sz="6" w:space="0" w:color="auto"/>
              <w:left w:val="single" w:sz="12" w:space="0" w:color="auto"/>
              <w:bottom w:val="single" w:sz="12" w:space="0" w:color="auto"/>
            </w:tcBorders>
          </w:tcPr>
          <w:p w14:paraId="0B218545" w14:textId="77777777" w:rsidR="001906FA" w:rsidRDefault="001906FA" w:rsidP="006669C5">
            <w:pPr>
              <w:spacing w:before="24" w:after="24"/>
            </w:pPr>
            <w:r>
              <w:t>01.05.2018</w:t>
            </w:r>
          </w:p>
        </w:tc>
        <w:tc>
          <w:tcPr>
            <w:tcW w:w="1813" w:type="dxa"/>
            <w:tcBorders>
              <w:top w:val="single" w:sz="6" w:space="0" w:color="auto"/>
              <w:left w:val="single" w:sz="6" w:space="0" w:color="auto"/>
              <w:bottom w:val="single" w:sz="12" w:space="0" w:color="auto"/>
              <w:right w:val="single" w:sz="6" w:space="0" w:color="auto"/>
            </w:tcBorders>
          </w:tcPr>
          <w:p w14:paraId="20024C8F" w14:textId="77777777" w:rsidR="001906FA" w:rsidRDefault="001906FA" w:rsidP="006669C5">
            <w:pPr>
              <w:spacing w:before="24" w:after="24"/>
            </w:pPr>
            <w:r>
              <w:t>V6</w:t>
            </w:r>
          </w:p>
        </w:tc>
        <w:tc>
          <w:tcPr>
            <w:tcW w:w="6426" w:type="dxa"/>
            <w:tcBorders>
              <w:top w:val="single" w:sz="6" w:space="0" w:color="auto"/>
              <w:bottom w:val="single" w:sz="12" w:space="0" w:color="auto"/>
              <w:right w:val="single" w:sz="12" w:space="0" w:color="auto"/>
            </w:tcBorders>
          </w:tcPr>
          <w:p w14:paraId="133FCF09" w14:textId="77777777" w:rsidR="001906FA" w:rsidRDefault="001906FA" w:rsidP="006669C5">
            <w:pPr>
              <w:spacing w:before="24" w:after="24"/>
            </w:pPr>
            <w:r>
              <w:t xml:space="preserve">Anpassungen </w:t>
            </w:r>
            <w:proofErr w:type="spellStart"/>
            <w:r>
              <w:t>Gi</w:t>
            </w:r>
            <w:proofErr w:type="spellEnd"/>
            <w:r>
              <w:t xml:space="preserve"> </w:t>
            </w:r>
          </w:p>
        </w:tc>
      </w:tr>
    </w:tbl>
    <w:p w14:paraId="31AFF4C3" w14:textId="77777777" w:rsidR="00154E2A" w:rsidRPr="00154E2A" w:rsidRDefault="00154E2A" w:rsidP="00154E2A"/>
    <w:p w14:paraId="464DB661" w14:textId="77777777" w:rsidR="00154E2A" w:rsidRPr="00154E2A" w:rsidRDefault="00154E2A" w:rsidP="00154E2A"/>
    <w:p w14:paraId="2E5A8367" w14:textId="77777777" w:rsidR="00154E2A" w:rsidRPr="00154E2A" w:rsidRDefault="00154E2A" w:rsidP="00154E2A"/>
    <w:p w14:paraId="616FC9ED" w14:textId="77777777" w:rsidR="00154E2A" w:rsidRPr="00154E2A" w:rsidRDefault="00154E2A" w:rsidP="00154E2A">
      <w:pPr>
        <w:rPr>
          <w:b/>
          <w:sz w:val="24"/>
          <w:lang w:val="fr-FR"/>
        </w:rPr>
      </w:pPr>
      <w:r w:rsidRPr="00154E2A">
        <w:rPr>
          <w:b/>
          <w:sz w:val="24"/>
          <w:lang w:val="fr-FR"/>
        </w:rPr>
        <w:t>Contrôle</w:t>
      </w:r>
    </w:p>
    <w:p w14:paraId="18A27C31" w14:textId="77777777" w:rsidR="00154E2A" w:rsidRPr="00154E2A" w:rsidRDefault="00154E2A" w:rsidP="00154E2A">
      <w:pPr>
        <w:rPr>
          <w:lang w:val="fr-FR"/>
        </w:rPr>
      </w:pPr>
    </w:p>
    <w:tbl>
      <w:tblPr>
        <w:tblW w:w="0" w:type="auto"/>
        <w:tblInd w:w="71" w:type="dxa"/>
        <w:tblLayout w:type="fixed"/>
        <w:tblCellMar>
          <w:left w:w="71" w:type="dxa"/>
          <w:right w:w="71" w:type="dxa"/>
        </w:tblCellMar>
        <w:tblLook w:val="0000" w:firstRow="0" w:lastRow="0" w:firstColumn="0" w:lastColumn="0" w:noHBand="0" w:noVBand="0"/>
      </w:tblPr>
      <w:tblGrid>
        <w:gridCol w:w="1790"/>
        <w:gridCol w:w="2181"/>
        <w:gridCol w:w="1399"/>
        <w:gridCol w:w="1399"/>
        <w:gridCol w:w="2870"/>
      </w:tblGrid>
      <w:tr w:rsidR="00154E2A" w:rsidRPr="00154E2A" w14:paraId="3112A5BD" w14:textId="77777777" w:rsidTr="00BF704A">
        <w:tc>
          <w:tcPr>
            <w:tcW w:w="1790" w:type="dxa"/>
            <w:tcBorders>
              <w:top w:val="single" w:sz="12" w:space="0" w:color="auto"/>
              <w:left w:val="single" w:sz="12" w:space="0" w:color="auto"/>
              <w:bottom w:val="single" w:sz="12" w:space="0" w:color="auto"/>
              <w:right w:val="single" w:sz="6" w:space="0" w:color="auto"/>
            </w:tcBorders>
          </w:tcPr>
          <w:p w14:paraId="2C831747" w14:textId="77777777" w:rsidR="00154E2A" w:rsidRPr="00154E2A" w:rsidRDefault="00154E2A" w:rsidP="00154E2A">
            <w:pPr>
              <w:spacing w:before="24" w:after="24"/>
              <w:rPr>
                <w:b/>
                <w:lang w:val="fr-FR"/>
              </w:rPr>
            </w:pPr>
            <w:r w:rsidRPr="00154E2A">
              <w:rPr>
                <w:b/>
                <w:lang w:val="fr-FR"/>
              </w:rPr>
              <w:t>Version</w:t>
            </w:r>
          </w:p>
        </w:tc>
        <w:tc>
          <w:tcPr>
            <w:tcW w:w="2181" w:type="dxa"/>
            <w:tcBorders>
              <w:top w:val="single" w:sz="12" w:space="0" w:color="auto"/>
              <w:left w:val="single" w:sz="6" w:space="0" w:color="auto"/>
              <w:bottom w:val="single" w:sz="12" w:space="0" w:color="auto"/>
              <w:right w:val="single" w:sz="6" w:space="0" w:color="auto"/>
            </w:tcBorders>
          </w:tcPr>
          <w:p w14:paraId="3C20D077" w14:textId="77777777" w:rsidR="00154E2A" w:rsidRPr="00154E2A" w:rsidRDefault="00154E2A" w:rsidP="00154E2A">
            <w:pPr>
              <w:spacing w:before="24" w:after="24"/>
              <w:rPr>
                <w:b/>
                <w:lang w:val="fr-FR"/>
              </w:rPr>
            </w:pPr>
            <w:r w:rsidRPr="00154E2A">
              <w:rPr>
                <w:b/>
                <w:lang w:val="fr-FR"/>
              </w:rPr>
              <w:t>Service</w:t>
            </w:r>
          </w:p>
        </w:tc>
        <w:tc>
          <w:tcPr>
            <w:tcW w:w="1399" w:type="dxa"/>
            <w:tcBorders>
              <w:top w:val="single" w:sz="12" w:space="0" w:color="auto"/>
              <w:left w:val="single" w:sz="6" w:space="0" w:color="auto"/>
              <w:bottom w:val="single" w:sz="12" w:space="0" w:color="auto"/>
              <w:right w:val="single" w:sz="6" w:space="0" w:color="auto"/>
            </w:tcBorders>
          </w:tcPr>
          <w:p w14:paraId="51EA3E9F" w14:textId="77777777" w:rsidR="00154E2A" w:rsidRPr="00154E2A" w:rsidRDefault="00154E2A" w:rsidP="00154E2A">
            <w:pPr>
              <w:spacing w:before="24" w:after="24"/>
              <w:rPr>
                <w:b/>
                <w:lang w:val="fr-FR"/>
              </w:rPr>
            </w:pPr>
            <w:r w:rsidRPr="00154E2A">
              <w:rPr>
                <w:b/>
                <w:lang w:val="fr-FR"/>
              </w:rPr>
              <w:t>Date</w:t>
            </w:r>
          </w:p>
        </w:tc>
        <w:tc>
          <w:tcPr>
            <w:tcW w:w="1399" w:type="dxa"/>
            <w:tcBorders>
              <w:top w:val="single" w:sz="12" w:space="0" w:color="auto"/>
              <w:left w:val="single" w:sz="6" w:space="0" w:color="auto"/>
              <w:bottom w:val="single" w:sz="12" w:space="0" w:color="auto"/>
              <w:right w:val="single" w:sz="6" w:space="0" w:color="auto"/>
            </w:tcBorders>
          </w:tcPr>
          <w:p w14:paraId="227127FD" w14:textId="77777777" w:rsidR="00154E2A" w:rsidRPr="00154E2A" w:rsidRDefault="00154E2A" w:rsidP="00154E2A">
            <w:pPr>
              <w:spacing w:before="24" w:after="24"/>
              <w:rPr>
                <w:b/>
                <w:lang w:val="fr-FR"/>
              </w:rPr>
            </w:pPr>
            <w:r w:rsidRPr="00154E2A">
              <w:rPr>
                <w:b/>
                <w:lang w:val="fr-FR"/>
              </w:rPr>
              <w:t>Visa</w:t>
            </w:r>
          </w:p>
        </w:tc>
        <w:tc>
          <w:tcPr>
            <w:tcW w:w="2870" w:type="dxa"/>
            <w:tcBorders>
              <w:top w:val="single" w:sz="12" w:space="0" w:color="auto"/>
              <w:left w:val="single" w:sz="6" w:space="0" w:color="auto"/>
              <w:bottom w:val="single" w:sz="12" w:space="0" w:color="auto"/>
              <w:right w:val="single" w:sz="12" w:space="0" w:color="auto"/>
            </w:tcBorders>
          </w:tcPr>
          <w:p w14:paraId="6A17E0A9" w14:textId="77777777" w:rsidR="00154E2A" w:rsidRPr="00154E2A" w:rsidRDefault="00154E2A" w:rsidP="00154E2A">
            <w:pPr>
              <w:spacing w:before="24" w:after="24"/>
              <w:rPr>
                <w:b/>
                <w:lang w:val="fr-FR"/>
              </w:rPr>
            </w:pPr>
            <w:r w:rsidRPr="00154E2A">
              <w:rPr>
                <w:b/>
                <w:lang w:val="fr-FR"/>
              </w:rPr>
              <w:t>Remarques</w:t>
            </w:r>
          </w:p>
        </w:tc>
      </w:tr>
      <w:tr w:rsidR="00154E2A" w:rsidRPr="00154E2A" w14:paraId="5F576F80" w14:textId="77777777" w:rsidTr="00BF704A">
        <w:tc>
          <w:tcPr>
            <w:tcW w:w="1790" w:type="dxa"/>
            <w:tcBorders>
              <w:left w:val="single" w:sz="12" w:space="0" w:color="auto"/>
              <w:bottom w:val="single" w:sz="6" w:space="0" w:color="auto"/>
              <w:right w:val="single" w:sz="6" w:space="0" w:color="auto"/>
            </w:tcBorders>
          </w:tcPr>
          <w:p w14:paraId="336CFE2E" w14:textId="77777777" w:rsidR="00154E2A" w:rsidRPr="00154E2A" w:rsidRDefault="00154E2A" w:rsidP="00154E2A">
            <w:pPr>
              <w:spacing w:before="24" w:after="24"/>
              <w:rPr>
                <w:lang w:val="fr-FR"/>
              </w:rPr>
            </w:pPr>
          </w:p>
        </w:tc>
        <w:tc>
          <w:tcPr>
            <w:tcW w:w="2181" w:type="dxa"/>
            <w:tcBorders>
              <w:left w:val="single" w:sz="6" w:space="0" w:color="auto"/>
              <w:bottom w:val="single" w:sz="6" w:space="0" w:color="auto"/>
              <w:right w:val="single" w:sz="6" w:space="0" w:color="auto"/>
            </w:tcBorders>
          </w:tcPr>
          <w:p w14:paraId="775FFF3A" w14:textId="77777777" w:rsidR="00154E2A" w:rsidRPr="00154E2A" w:rsidRDefault="00154E2A" w:rsidP="00154E2A">
            <w:pPr>
              <w:spacing w:before="24" w:after="24"/>
              <w:rPr>
                <w:lang w:val="fr-FR"/>
              </w:rPr>
            </w:pPr>
          </w:p>
        </w:tc>
        <w:tc>
          <w:tcPr>
            <w:tcW w:w="1399" w:type="dxa"/>
            <w:tcBorders>
              <w:left w:val="single" w:sz="6" w:space="0" w:color="auto"/>
              <w:bottom w:val="single" w:sz="6" w:space="0" w:color="auto"/>
              <w:right w:val="single" w:sz="6" w:space="0" w:color="auto"/>
            </w:tcBorders>
          </w:tcPr>
          <w:p w14:paraId="38CF5014" w14:textId="77777777" w:rsidR="00154E2A" w:rsidRPr="00154E2A" w:rsidRDefault="00154E2A" w:rsidP="00154E2A">
            <w:pPr>
              <w:spacing w:before="24" w:after="24"/>
              <w:rPr>
                <w:lang w:val="fr-FR"/>
              </w:rPr>
            </w:pPr>
          </w:p>
        </w:tc>
        <w:tc>
          <w:tcPr>
            <w:tcW w:w="1399" w:type="dxa"/>
            <w:tcBorders>
              <w:left w:val="single" w:sz="6" w:space="0" w:color="auto"/>
              <w:bottom w:val="single" w:sz="6" w:space="0" w:color="auto"/>
              <w:right w:val="single" w:sz="6" w:space="0" w:color="auto"/>
            </w:tcBorders>
          </w:tcPr>
          <w:p w14:paraId="043FDA6C" w14:textId="77777777" w:rsidR="00154E2A" w:rsidRPr="00154E2A" w:rsidRDefault="00154E2A" w:rsidP="00154E2A">
            <w:pPr>
              <w:spacing w:before="24" w:after="24"/>
              <w:rPr>
                <w:lang w:val="fr-FR"/>
              </w:rPr>
            </w:pPr>
          </w:p>
        </w:tc>
        <w:tc>
          <w:tcPr>
            <w:tcW w:w="2870" w:type="dxa"/>
            <w:tcBorders>
              <w:left w:val="single" w:sz="6" w:space="0" w:color="auto"/>
              <w:bottom w:val="single" w:sz="6" w:space="0" w:color="auto"/>
              <w:right w:val="single" w:sz="12" w:space="0" w:color="auto"/>
            </w:tcBorders>
          </w:tcPr>
          <w:p w14:paraId="20AB1BD5" w14:textId="77777777" w:rsidR="00154E2A" w:rsidRPr="00154E2A" w:rsidRDefault="00154E2A" w:rsidP="00154E2A">
            <w:pPr>
              <w:spacing w:before="24" w:after="24"/>
              <w:rPr>
                <w:lang w:val="fr-FR"/>
              </w:rPr>
            </w:pPr>
          </w:p>
        </w:tc>
      </w:tr>
      <w:tr w:rsidR="00154E2A" w:rsidRPr="00154E2A" w14:paraId="0BBB09D1" w14:textId="77777777" w:rsidTr="00BF704A">
        <w:tc>
          <w:tcPr>
            <w:tcW w:w="1790" w:type="dxa"/>
            <w:tcBorders>
              <w:top w:val="single" w:sz="6" w:space="0" w:color="auto"/>
              <w:left w:val="single" w:sz="12" w:space="0" w:color="auto"/>
              <w:right w:val="single" w:sz="6" w:space="0" w:color="auto"/>
            </w:tcBorders>
          </w:tcPr>
          <w:p w14:paraId="385D7963" w14:textId="77777777" w:rsidR="00154E2A" w:rsidRPr="00154E2A" w:rsidRDefault="00154E2A" w:rsidP="00154E2A">
            <w:pPr>
              <w:spacing w:before="24" w:after="24"/>
              <w:rPr>
                <w:lang w:val="fr-FR"/>
              </w:rPr>
            </w:pPr>
          </w:p>
        </w:tc>
        <w:tc>
          <w:tcPr>
            <w:tcW w:w="2181" w:type="dxa"/>
            <w:tcBorders>
              <w:top w:val="single" w:sz="6" w:space="0" w:color="auto"/>
              <w:left w:val="single" w:sz="6" w:space="0" w:color="auto"/>
              <w:right w:val="single" w:sz="6" w:space="0" w:color="auto"/>
            </w:tcBorders>
          </w:tcPr>
          <w:p w14:paraId="7506966A"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right w:val="single" w:sz="6" w:space="0" w:color="auto"/>
            </w:tcBorders>
          </w:tcPr>
          <w:p w14:paraId="18C55D57"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right w:val="single" w:sz="6" w:space="0" w:color="auto"/>
            </w:tcBorders>
          </w:tcPr>
          <w:p w14:paraId="669A9DC2" w14:textId="77777777" w:rsidR="00154E2A" w:rsidRPr="00154E2A" w:rsidRDefault="00154E2A" w:rsidP="00154E2A">
            <w:pPr>
              <w:spacing w:before="24" w:after="24"/>
              <w:rPr>
                <w:lang w:val="fr-FR"/>
              </w:rPr>
            </w:pPr>
          </w:p>
        </w:tc>
        <w:tc>
          <w:tcPr>
            <w:tcW w:w="2870" w:type="dxa"/>
            <w:tcBorders>
              <w:top w:val="single" w:sz="6" w:space="0" w:color="auto"/>
              <w:left w:val="single" w:sz="6" w:space="0" w:color="auto"/>
              <w:right w:val="single" w:sz="12" w:space="0" w:color="auto"/>
            </w:tcBorders>
          </w:tcPr>
          <w:p w14:paraId="54A2FC6F" w14:textId="77777777" w:rsidR="00154E2A" w:rsidRPr="00154E2A" w:rsidRDefault="00154E2A" w:rsidP="00154E2A">
            <w:pPr>
              <w:spacing w:before="24" w:after="24"/>
              <w:rPr>
                <w:lang w:val="fr-FR"/>
              </w:rPr>
            </w:pPr>
          </w:p>
        </w:tc>
      </w:tr>
      <w:tr w:rsidR="00154E2A" w:rsidRPr="00154E2A" w14:paraId="115377C0" w14:textId="77777777" w:rsidTr="00BF704A">
        <w:tc>
          <w:tcPr>
            <w:tcW w:w="1790" w:type="dxa"/>
            <w:tcBorders>
              <w:top w:val="single" w:sz="6" w:space="0" w:color="auto"/>
              <w:left w:val="single" w:sz="12" w:space="0" w:color="auto"/>
              <w:bottom w:val="single" w:sz="12" w:space="0" w:color="auto"/>
              <w:right w:val="single" w:sz="6" w:space="0" w:color="auto"/>
            </w:tcBorders>
          </w:tcPr>
          <w:p w14:paraId="21744216" w14:textId="77777777" w:rsidR="00154E2A" w:rsidRPr="00154E2A" w:rsidRDefault="00154E2A" w:rsidP="00154E2A">
            <w:pPr>
              <w:spacing w:before="24" w:after="24"/>
              <w:rPr>
                <w:lang w:val="fr-FR"/>
              </w:rPr>
            </w:pPr>
          </w:p>
        </w:tc>
        <w:tc>
          <w:tcPr>
            <w:tcW w:w="2181" w:type="dxa"/>
            <w:tcBorders>
              <w:top w:val="single" w:sz="6" w:space="0" w:color="auto"/>
              <w:left w:val="single" w:sz="6" w:space="0" w:color="auto"/>
              <w:bottom w:val="single" w:sz="12" w:space="0" w:color="auto"/>
              <w:right w:val="single" w:sz="6" w:space="0" w:color="auto"/>
            </w:tcBorders>
          </w:tcPr>
          <w:p w14:paraId="04181173"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bottom w:val="single" w:sz="12" w:space="0" w:color="auto"/>
              <w:right w:val="single" w:sz="6" w:space="0" w:color="auto"/>
            </w:tcBorders>
          </w:tcPr>
          <w:p w14:paraId="2A6218E2"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bottom w:val="single" w:sz="12" w:space="0" w:color="auto"/>
              <w:right w:val="single" w:sz="6" w:space="0" w:color="auto"/>
            </w:tcBorders>
          </w:tcPr>
          <w:p w14:paraId="1061611C" w14:textId="77777777" w:rsidR="00154E2A" w:rsidRPr="00154E2A" w:rsidRDefault="00154E2A" w:rsidP="00154E2A">
            <w:pPr>
              <w:spacing w:before="24" w:after="24"/>
              <w:rPr>
                <w:lang w:val="fr-FR"/>
              </w:rPr>
            </w:pPr>
          </w:p>
        </w:tc>
        <w:tc>
          <w:tcPr>
            <w:tcW w:w="2870" w:type="dxa"/>
            <w:tcBorders>
              <w:top w:val="single" w:sz="6" w:space="0" w:color="auto"/>
              <w:left w:val="single" w:sz="6" w:space="0" w:color="auto"/>
              <w:bottom w:val="single" w:sz="12" w:space="0" w:color="auto"/>
              <w:right w:val="single" w:sz="12" w:space="0" w:color="auto"/>
            </w:tcBorders>
          </w:tcPr>
          <w:p w14:paraId="02D71BD5" w14:textId="77777777" w:rsidR="00154E2A" w:rsidRPr="00154E2A" w:rsidRDefault="00154E2A" w:rsidP="00154E2A">
            <w:pPr>
              <w:spacing w:before="24" w:after="24"/>
              <w:rPr>
                <w:lang w:val="fr-FR"/>
              </w:rPr>
            </w:pPr>
          </w:p>
        </w:tc>
      </w:tr>
    </w:tbl>
    <w:p w14:paraId="4A25AB29" w14:textId="77777777" w:rsidR="00154E2A" w:rsidRPr="00154E2A" w:rsidRDefault="00154E2A" w:rsidP="00154E2A">
      <w:pPr>
        <w:rPr>
          <w:lang w:val="fr-FR"/>
        </w:rPr>
      </w:pPr>
    </w:p>
    <w:p w14:paraId="22242D65" w14:textId="77777777" w:rsidR="00154E2A" w:rsidRPr="00154E2A" w:rsidRDefault="00154E2A" w:rsidP="00154E2A">
      <w:pPr>
        <w:rPr>
          <w:lang w:val="fr-FR"/>
        </w:rPr>
      </w:pPr>
    </w:p>
    <w:p w14:paraId="60EE4BF0" w14:textId="77777777" w:rsidR="00154E2A" w:rsidRPr="00154E2A" w:rsidRDefault="00154E2A" w:rsidP="00154E2A">
      <w:pPr>
        <w:rPr>
          <w:lang w:val="fr-FR"/>
        </w:rPr>
      </w:pPr>
    </w:p>
    <w:p w14:paraId="30E424A2" w14:textId="77777777" w:rsidR="00154E2A" w:rsidRPr="00154E2A" w:rsidRDefault="00154E2A" w:rsidP="00154E2A">
      <w:pPr>
        <w:rPr>
          <w:b/>
          <w:sz w:val="24"/>
          <w:lang w:val="fr-FR"/>
        </w:rPr>
      </w:pPr>
      <w:r w:rsidRPr="00154E2A">
        <w:rPr>
          <w:b/>
          <w:sz w:val="24"/>
          <w:lang w:val="fr-FR"/>
        </w:rPr>
        <w:t>Approbation</w:t>
      </w:r>
    </w:p>
    <w:p w14:paraId="3B5E2AA7" w14:textId="77777777" w:rsidR="00154E2A" w:rsidRPr="00154E2A" w:rsidRDefault="00154E2A" w:rsidP="00154E2A">
      <w:pPr>
        <w:rPr>
          <w:lang w:val="fr-FR"/>
        </w:rPr>
      </w:pPr>
    </w:p>
    <w:tbl>
      <w:tblPr>
        <w:tblW w:w="0" w:type="auto"/>
        <w:tblInd w:w="71" w:type="dxa"/>
        <w:tblLayout w:type="fixed"/>
        <w:tblCellMar>
          <w:left w:w="71" w:type="dxa"/>
          <w:right w:w="71" w:type="dxa"/>
        </w:tblCellMar>
        <w:tblLook w:val="0000" w:firstRow="0" w:lastRow="0" w:firstColumn="0" w:lastColumn="0" w:noHBand="0" w:noVBand="0"/>
      </w:tblPr>
      <w:tblGrid>
        <w:gridCol w:w="1790"/>
        <w:gridCol w:w="2181"/>
        <w:gridCol w:w="1399"/>
        <w:gridCol w:w="1399"/>
        <w:gridCol w:w="2870"/>
      </w:tblGrid>
      <w:tr w:rsidR="00154E2A" w:rsidRPr="00154E2A" w14:paraId="01EE68D6" w14:textId="77777777" w:rsidTr="00BF704A">
        <w:tc>
          <w:tcPr>
            <w:tcW w:w="1790" w:type="dxa"/>
            <w:tcBorders>
              <w:top w:val="single" w:sz="12" w:space="0" w:color="auto"/>
              <w:left w:val="single" w:sz="12" w:space="0" w:color="auto"/>
              <w:bottom w:val="single" w:sz="12" w:space="0" w:color="auto"/>
              <w:right w:val="single" w:sz="6" w:space="0" w:color="auto"/>
            </w:tcBorders>
          </w:tcPr>
          <w:p w14:paraId="26970D4E" w14:textId="77777777" w:rsidR="00154E2A" w:rsidRPr="00154E2A" w:rsidRDefault="00154E2A" w:rsidP="00154E2A">
            <w:pPr>
              <w:spacing w:before="24" w:after="24"/>
              <w:rPr>
                <w:b/>
                <w:lang w:val="fr-FR"/>
              </w:rPr>
            </w:pPr>
            <w:r w:rsidRPr="00154E2A">
              <w:rPr>
                <w:b/>
                <w:lang w:val="fr-FR"/>
              </w:rPr>
              <w:t>Version</w:t>
            </w:r>
          </w:p>
        </w:tc>
        <w:tc>
          <w:tcPr>
            <w:tcW w:w="2181" w:type="dxa"/>
            <w:tcBorders>
              <w:top w:val="single" w:sz="12" w:space="0" w:color="auto"/>
              <w:left w:val="single" w:sz="6" w:space="0" w:color="auto"/>
              <w:bottom w:val="single" w:sz="12" w:space="0" w:color="auto"/>
              <w:right w:val="single" w:sz="6" w:space="0" w:color="auto"/>
            </w:tcBorders>
          </w:tcPr>
          <w:p w14:paraId="0BE62B80" w14:textId="77777777" w:rsidR="00154E2A" w:rsidRPr="00154E2A" w:rsidRDefault="00154E2A" w:rsidP="00154E2A">
            <w:pPr>
              <w:spacing w:before="24" w:after="24"/>
              <w:rPr>
                <w:b/>
                <w:lang w:val="fr-FR"/>
              </w:rPr>
            </w:pPr>
            <w:r w:rsidRPr="00154E2A">
              <w:rPr>
                <w:b/>
                <w:lang w:val="fr-FR"/>
              </w:rPr>
              <w:t>Service</w:t>
            </w:r>
          </w:p>
        </w:tc>
        <w:tc>
          <w:tcPr>
            <w:tcW w:w="1399" w:type="dxa"/>
            <w:tcBorders>
              <w:top w:val="single" w:sz="12" w:space="0" w:color="auto"/>
              <w:left w:val="single" w:sz="6" w:space="0" w:color="auto"/>
              <w:bottom w:val="single" w:sz="12" w:space="0" w:color="auto"/>
              <w:right w:val="single" w:sz="6" w:space="0" w:color="auto"/>
            </w:tcBorders>
          </w:tcPr>
          <w:p w14:paraId="181F8FE4" w14:textId="77777777" w:rsidR="00154E2A" w:rsidRPr="00154E2A" w:rsidRDefault="00154E2A" w:rsidP="00154E2A">
            <w:pPr>
              <w:spacing w:before="24" w:after="24"/>
              <w:rPr>
                <w:b/>
                <w:lang w:val="fr-FR"/>
              </w:rPr>
            </w:pPr>
            <w:r w:rsidRPr="00154E2A">
              <w:rPr>
                <w:b/>
                <w:lang w:val="fr-FR"/>
              </w:rPr>
              <w:t>Date</w:t>
            </w:r>
          </w:p>
        </w:tc>
        <w:tc>
          <w:tcPr>
            <w:tcW w:w="1399" w:type="dxa"/>
            <w:tcBorders>
              <w:top w:val="single" w:sz="12" w:space="0" w:color="auto"/>
              <w:left w:val="single" w:sz="6" w:space="0" w:color="auto"/>
              <w:bottom w:val="single" w:sz="12" w:space="0" w:color="auto"/>
              <w:right w:val="single" w:sz="6" w:space="0" w:color="auto"/>
            </w:tcBorders>
          </w:tcPr>
          <w:p w14:paraId="0DDFCEC2" w14:textId="77777777" w:rsidR="00154E2A" w:rsidRPr="00154E2A" w:rsidRDefault="00154E2A" w:rsidP="00154E2A">
            <w:pPr>
              <w:spacing w:before="24" w:after="24"/>
              <w:rPr>
                <w:b/>
                <w:lang w:val="fr-FR"/>
              </w:rPr>
            </w:pPr>
            <w:r w:rsidRPr="00154E2A">
              <w:rPr>
                <w:b/>
                <w:lang w:val="fr-FR"/>
              </w:rPr>
              <w:t>Visa</w:t>
            </w:r>
          </w:p>
        </w:tc>
        <w:tc>
          <w:tcPr>
            <w:tcW w:w="2870" w:type="dxa"/>
            <w:tcBorders>
              <w:top w:val="single" w:sz="12" w:space="0" w:color="auto"/>
              <w:left w:val="single" w:sz="6" w:space="0" w:color="auto"/>
              <w:bottom w:val="single" w:sz="12" w:space="0" w:color="auto"/>
              <w:right w:val="single" w:sz="12" w:space="0" w:color="auto"/>
            </w:tcBorders>
          </w:tcPr>
          <w:p w14:paraId="5E0BB367" w14:textId="77777777" w:rsidR="00154E2A" w:rsidRPr="00154E2A" w:rsidRDefault="00154E2A" w:rsidP="00154E2A">
            <w:pPr>
              <w:spacing w:before="24" w:after="24"/>
              <w:rPr>
                <w:b/>
                <w:lang w:val="fr-FR"/>
              </w:rPr>
            </w:pPr>
            <w:r w:rsidRPr="00154E2A">
              <w:rPr>
                <w:b/>
                <w:lang w:val="fr-FR"/>
              </w:rPr>
              <w:t>Remarques</w:t>
            </w:r>
          </w:p>
        </w:tc>
      </w:tr>
      <w:tr w:rsidR="00154E2A" w:rsidRPr="00154E2A" w14:paraId="6EB2DFAD" w14:textId="77777777" w:rsidTr="00BF704A">
        <w:tc>
          <w:tcPr>
            <w:tcW w:w="1790" w:type="dxa"/>
            <w:tcBorders>
              <w:top w:val="single" w:sz="6" w:space="0" w:color="auto"/>
              <w:left w:val="single" w:sz="12" w:space="0" w:color="auto"/>
              <w:bottom w:val="single" w:sz="6" w:space="0" w:color="auto"/>
              <w:right w:val="single" w:sz="6" w:space="0" w:color="auto"/>
            </w:tcBorders>
          </w:tcPr>
          <w:p w14:paraId="32389B3B" w14:textId="77777777" w:rsidR="00154E2A" w:rsidRPr="00154E2A" w:rsidRDefault="00154E2A" w:rsidP="00154E2A">
            <w:pPr>
              <w:spacing w:before="24" w:after="24"/>
              <w:rPr>
                <w:lang w:val="fr-FR"/>
              </w:rPr>
            </w:pPr>
          </w:p>
        </w:tc>
        <w:tc>
          <w:tcPr>
            <w:tcW w:w="2181" w:type="dxa"/>
            <w:tcBorders>
              <w:top w:val="single" w:sz="6" w:space="0" w:color="auto"/>
              <w:left w:val="single" w:sz="6" w:space="0" w:color="auto"/>
              <w:bottom w:val="single" w:sz="6" w:space="0" w:color="auto"/>
              <w:right w:val="single" w:sz="6" w:space="0" w:color="auto"/>
            </w:tcBorders>
          </w:tcPr>
          <w:p w14:paraId="40A7F6D6"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bottom w:val="single" w:sz="6" w:space="0" w:color="auto"/>
              <w:right w:val="single" w:sz="6" w:space="0" w:color="auto"/>
            </w:tcBorders>
          </w:tcPr>
          <w:p w14:paraId="06B53667"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bottom w:val="single" w:sz="6" w:space="0" w:color="auto"/>
              <w:right w:val="single" w:sz="6" w:space="0" w:color="auto"/>
            </w:tcBorders>
          </w:tcPr>
          <w:p w14:paraId="70F4CBE8" w14:textId="77777777" w:rsidR="00154E2A" w:rsidRPr="00154E2A" w:rsidRDefault="00154E2A" w:rsidP="00154E2A">
            <w:pPr>
              <w:spacing w:before="24" w:after="24"/>
              <w:rPr>
                <w:lang w:val="fr-FR"/>
              </w:rPr>
            </w:pPr>
          </w:p>
        </w:tc>
        <w:tc>
          <w:tcPr>
            <w:tcW w:w="2870" w:type="dxa"/>
            <w:tcBorders>
              <w:top w:val="single" w:sz="6" w:space="0" w:color="auto"/>
              <w:left w:val="single" w:sz="6" w:space="0" w:color="auto"/>
              <w:bottom w:val="single" w:sz="6" w:space="0" w:color="auto"/>
              <w:right w:val="single" w:sz="12" w:space="0" w:color="auto"/>
            </w:tcBorders>
          </w:tcPr>
          <w:p w14:paraId="7A3F6FD9" w14:textId="77777777" w:rsidR="00154E2A" w:rsidRPr="00154E2A" w:rsidRDefault="00154E2A" w:rsidP="00154E2A">
            <w:pPr>
              <w:spacing w:before="24" w:after="24"/>
              <w:rPr>
                <w:lang w:val="fr-FR"/>
              </w:rPr>
            </w:pPr>
          </w:p>
        </w:tc>
      </w:tr>
      <w:tr w:rsidR="00154E2A" w:rsidRPr="00154E2A" w14:paraId="0CCCFB07" w14:textId="77777777" w:rsidTr="00BF704A">
        <w:tc>
          <w:tcPr>
            <w:tcW w:w="1790" w:type="dxa"/>
            <w:tcBorders>
              <w:top w:val="single" w:sz="6" w:space="0" w:color="auto"/>
              <w:left w:val="single" w:sz="12" w:space="0" w:color="auto"/>
              <w:bottom w:val="single" w:sz="12" w:space="0" w:color="auto"/>
              <w:right w:val="single" w:sz="6" w:space="0" w:color="auto"/>
            </w:tcBorders>
          </w:tcPr>
          <w:p w14:paraId="5F3BD5D3" w14:textId="77777777" w:rsidR="00154E2A" w:rsidRPr="00154E2A" w:rsidRDefault="00154E2A" w:rsidP="00154E2A">
            <w:pPr>
              <w:spacing w:before="24" w:after="24"/>
              <w:rPr>
                <w:lang w:val="fr-FR"/>
              </w:rPr>
            </w:pPr>
          </w:p>
        </w:tc>
        <w:tc>
          <w:tcPr>
            <w:tcW w:w="2181" w:type="dxa"/>
            <w:tcBorders>
              <w:top w:val="single" w:sz="6" w:space="0" w:color="auto"/>
              <w:left w:val="single" w:sz="6" w:space="0" w:color="auto"/>
              <w:bottom w:val="single" w:sz="12" w:space="0" w:color="auto"/>
              <w:right w:val="single" w:sz="6" w:space="0" w:color="auto"/>
            </w:tcBorders>
          </w:tcPr>
          <w:p w14:paraId="1586E1BD"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bottom w:val="single" w:sz="12" w:space="0" w:color="auto"/>
              <w:right w:val="single" w:sz="6" w:space="0" w:color="auto"/>
            </w:tcBorders>
          </w:tcPr>
          <w:p w14:paraId="728EBA37" w14:textId="77777777" w:rsidR="00154E2A" w:rsidRPr="00154E2A" w:rsidRDefault="00154E2A" w:rsidP="00154E2A">
            <w:pPr>
              <w:spacing w:before="24" w:after="24"/>
              <w:rPr>
                <w:lang w:val="fr-FR"/>
              </w:rPr>
            </w:pPr>
          </w:p>
        </w:tc>
        <w:tc>
          <w:tcPr>
            <w:tcW w:w="1399" w:type="dxa"/>
            <w:tcBorders>
              <w:top w:val="single" w:sz="6" w:space="0" w:color="auto"/>
              <w:left w:val="single" w:sz="6" w:space="0" w:color="auto"/>
              <w:bottom w:val="single" w:sz="12" w:space="0" w:color="auto"/>
              <w:right w:val="single" w:sz="6" w:space="0" w:color="auto"/>
            </w:tcBorders>
          </w:tcPr>
          <w:p w14:paraId="688AD6C6" w14:textId="77777777" w:rsidR="00154E2A" w:rsidRPr="00154E2A" w:rsidRDefault="00154E2A" w:rsidP="00154E2A">
            <w:pPr>
              <w:spacing w:before="24" w:after="24"/>
              <w:rPr>
                <w:lang w:val="fr-FR"/>
              </w:rPr>
            </w:pPr>
          </w:p>
        </w:tc>
        <w:tc>
          <w:tcPr>
            <w:tcW w:w="2870" w:type="dxa"/>
            <w:tcBorders>
              <w:top w:val="single" w:sz="6" w:space="0" w:color="auto"/>
              <w:left w:val="single" w:sz="6" w:space="0" w:color="auto"/>
              <w:bottom w:val="single" w:sz="12" w:space="0" w:color="auto"/>
              <w:right w:val="single" w:sz="12" w:space="0" w:color="auto"/>
            </w:tcBorders>
          </w:tcPr>
          <w:p w14:paraId="315E6171" w14:textId="77777777" w:rsidR="00154E2A" w:rsidRPr="00154E2A" w:rsidRDefault="00154E2A" w:rsidP="00154E2A">
            <w:pPr>
              <w:spacing w:before="24" w:after="24"/>
              <w:rPr>
                <w:lang w:val="fr-FR"/>
              </w:rPr>
            </w:pPr>
          </w:p>
        </w:tc>
      </w:tr>
    </w:tbl>
    <w:p w14:paraId="2EC70041" w14:textId="77777777" w:rsidR="00154E2A" w:rsidRPr="00154E2A" w:rsidRDefault="00154E2A" w:rsidP="00154E2A">
      <w:pPr>
        <w:tabs>
          <w:tab w:val="right" w:leader="dot" w:pos="9498"/>
        </w:tabs>
        <w:rPr>
          <w:lang w:val="fr-FR"/>
        </w:rPr>
      </w:pPr>
    </w:p>
    <w:p w14:paraId="236186BF" w14:textId="77777777" w:rsidR="00154E2A" w:rsidRPr="00154E2A" w:rsidRDefault="00154E2A" w:rsidP="00154E2A">
      <w:pPr>
        <w:rPr>
          <w:lang w:val="fr-FR"/>
        </w:rPr>
      </w:pPr>
    </w:p>
    <w:p w14:paraId="6F7B0BA6" w14:textId="77777777" w:rsidR="00D01C34" w:rsidRPr="00154E2A" w:rsidRDefault="00D01C34" w:rsidP="00154E2A"/>
    <w:sectPr w:rsidR="00D01C34" w:rsidRPr="00154E2A" w:rsidSect="00174B2E">
      <w:footerReference w:type="default" r:id="rId13"/>
      <w:pgSz w:w="11906" w:h="16838"/>
      <w:pgMar w:top="1191" w:right="1134"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72CE" w14:textId="77777777" w:rsidR="000028AB" w:rsidRDefault="000028AB">
      <w:r>
        <w:separator/>
      </w:r>
    </w:p>
  </w:endnote>
  <w:endnote w:type="continuationSeparator" w:id="0">
    <w:p w14:paraId="0D608A9D" w14:textId="77777777" w:rsidR="000028AB" w:rsidRDefault="0000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48F7" w14:textId="77777777" w:rsidR="00154E2A" w:rsidRDefault="00154E2A">
    <w:pPr>
      <w:pStyle w:val="Fuzeile"/>
      <w:jc w:val="right"/>
    </w:pPr>
    <w:r>
      <w:fldChar w:fldCharType="begin"/>
    </w:r>
    <w:r>
      <w:instrText>PAGE   \* MERGEFORMAT</w:instrText>
    </w:r>
    <w:r>
      <w:fldChar w:fldCharType="separate"/>
    </w:r>
    <w:r w:rsidR="008158A4" w:rsidRPr="008158A4">
      <w:rPr>
        <w:noProof/>
        <w:lang w:val="de-DE"/>
      </w:rPr>
      <w:t>17</w:t>
    </w:r>
    <w:r>
      <w:fldChar w:fldCharType="end"/>
    </w:r>
    <w:r>
      <w:t xml:space="preserve"> / </w:t>
    </w:r>
    <w:fldSimple w:instr=" NUMPAGES   \* MERGEFORMAT ">
      <w:r w:rsidR="008158A4">
        <w:rPr>
          <w:noProof/>
        </w:rPr>
        <w:t>18</w:t>
      </w:r>
    </w:fldSimple>
  </w:p>
  <w:p w14:paraId="3947E0EE" w14:textId="77777777" w:rsidR="00154E2A" w:rsidRPr="00FB20C8" w:rsidRDefault="00154E2A" w:rsidP="00B77411">
    <w:pPr>
      <w:pStyle w:val="Fuzeile"/>
      <w:tabs>
        <w:tab w:val="clear" w:pos="4536"/>
        <w:tab w:val="clear" w:pos="9072"/>
        <w:tab w:val="center" w:pos="4592"/>
        <w:tab w:val="right" w:pos="9184"/>
      </w:tabs>
      <w:rPr>
        <w:rFonts w:cs="Arial"/>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71F9" w14:textId="77777777" w:rsidR="00B77411" w:rsidRDefault="00154E2A">
    <w:pPr>
      <w:pStyle w:val="Fuzeile"/>
      <w:jc w:val="right"/>
    </w:pPr>
    <w:r>
      <w:t>Page</w:t>
    </w:r>
    <w:r w:rsidR="00B77411">
      <w:t xml:space="preserve"> </w:t>
    </w:r>
    <w:r w:rsidR="00B77411">
      <w:fldChar w:fldCharType="begin"/>
    </w:r>
    <w:r w:rsidR="00B77411">
      <w:instrText>PAGE   \* MERGEFORMAT</w:instrText>
    </w:r>
    <w:r w:rsidR="00B77411">
      <w:fldChar w:fldCharType="separate"/>
    </w:r>
    <w:r w:rsidR="008158A4" w:rsidRPr="008158A4">
      <w:rPr>
        <w:noProof/>
        <w:lang w:val="de-DE"/>
      </w:rPr>
      <w:t>18</w:t>
    </w:r>
    <w:r w:rsidR="00B77411">
      <w:fldChar w:fldCharType="end"/>
    </w:r>
    <w:r w:rsidR="00B77411">
      <w:t xml:space="preserve"> </w:t>
    </w:r>
    <w:r>
      <w:t>/</w:t>
    </w:r>
    <w:r w:rsidR="00B77411">
      <w:t xml:space="preserve"> </w:t>
    </w:r>
    <w:fldSimple w:instr=" NUMPAGES   \* MERGEFORMAT ">
      <w:r w:rsidR="008158A4">
        <w:rPr>
          <w:noProof/>
        </w:rPr>
        <w:t>18</w:t>
      </w:r>
    </w:fldSimple>
  </w:p>
  <w:p w14:paraId="5B80344C" w14:textId="77777777" w:rsidR="000109B7" w:rsidRPr="00FB20C8" w:rsidRDefault="000109B7" w:rsidP="00B77411">
    <w:pPr>
      <w:pStyle w:val="Fuzeile"/>
      <w:tabs>
        <w:tab w:val="clear" w:pos="4536"/>
        <w:tab w:val="clear" w:pos="9072"/>
        <w:tab w:val="center" w:pos="4592"/>
        <w:tab w:val="right" w:pos="9184"/>
      </w:tabs>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F3CD" w14:textId="77777777" w:rsidR="000028AB" w:rsidRDefault="000028AB">
      <w:r>
        <w:separator/>
      </w:r>
    </w:p>
  </w:footnote>
  <w:footnote w:type="continuationSeparator" w:id="0">
    <w:p w14:paraId="7A3EE709" w14:textId="77777777" w:rsidR="000028AB" w:rsidRDefault="00002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74C13CE"/>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992"/>
        </w:tabs>
        <w:ind w:left="992" w:hanging="992"/>
      </w:pPr>
      <w:rPr>
        <w:rFonts w:hint="default"/>
      </w:rPr>
    </w:lvl>
    <w:lvl w:ilvl="2">
      <w:start w:val="1"/>
      <w:numFmt w:val="decimal"/>
      <w:pStyle w:val="berschrift3"/>
      <w:lvlText w:val="%1.%2.%3"/>
      <w:lvlJc w:val="left"/>
      <w:pPr>
        <w:tabs>
          <w:tab w:val="num" w:pos="993"/>
        </w:tabs>
        <w:ind w:left="993" w:hanging="993"/>
      </w:pPr>
      <w:rPr>
        <w:rFonts w:hint="default"/>
      </w:rPr>
    </w:lvl>
    <w:lvl w:ilvl="3">
      <w:start w:val="1"/>
      <w:numFmt w:val="decimal"/>
      <w:lvlText w:val="%1.%2.%3.%4"/>
      <w:lvlJc w:val="left"/>
      <w:pPr>
        <w:tabs>
          <w:tab w:val="num" w:pos="0"/>
        </w:tabs>
        <w:ind w:left="993" w:hanging="708"/>
      </w:pPr>
      <w:rPr>
        <w:rFonts w:hint="default"/>
      </w:rPr>
    </w:lvl>
    <w:lvl w:ilvl="4">
      <w:start w:val="1"/>
      <w:numFmt w:val="decimal"/>
      <w:lvlText w:val="%1.%2.%3.%4.%5"/>
      <w:lvlJc w:val="left"/>
      <w:pPr>
        <w:tabs>
          <w:tab w:val="num" w:pos="0"/>
        </w:tabs>
        <w:ind w:left="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22A7AC8"/>
    <w:multiLevelType w:val="hybridMultilevel"/>
    <w:tmpl w:val="53C41E46"/>
    <w:lvl w:ilvl="0" w:tplc="6D888892">
      <w:start w:val="1"/>
      <w:numFmt w:val="bullet"/>
      <w:lvlText w:val="-"/>
      <w:lvlJc w:val="left"/>
      <w:pPr>
        <w:tabs>
          <w:tab w:val="num" w:pos="360"/>
        </w:tabs>
        <w:ind w:left="284" w:hanging="284"/>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F2D7E"/>
    <w:multiLevelType w:val="multilevel"/>
    <w:tmpl w:val="5DCCDFD4"/>
    <w:lvl w:ilvl="0">
      <w:start w:val="1"/>
      <w:numFmt w:val="decimal"/>
      <w:lvlText w:val="%1"/>
      <w:lvlJc w:val="left"/>
      <w:pPr>
        <w:tabs>
          <w:tab w:val="num" w:pos="1134"/>
        </w:tabs>
        <w:ind w:left="1134" w:hanging="1134"/>
      </w:pPr>
      <w:rPr>
        <w:b/>
      </w:r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134"/>
        </w:tabs>
        <w:ind w:left="1134" w:hanging="1134"/>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800"/>
        </w:tabs>
        <w:ind w:left="1134" w:hanging="1134"/>
      </w:pPr>
    </w:lvl>
    <w:lvl w:ilvl="7">
      <w:start w:val="1"/>
      <w:numFmt w:val="decimal"/>
      <w:lvlText w:val="%1.%2.%3.%4.%5.%6.%7.%8"/>
      <w:lvlJc w:val="left"/>
      <w:pPr>
        <w:tabs>
          <w:tab w:val="num" w:pos="2160"/>
        </w:tabs>
        <w:ind w:left="1134" w:hanging="1134"/>
      </w:pPr>
    </w:lvl>
    <w:lvl w:ilvl="8">
      <w:start w:val="1"/>
      <w:numFmt w:val="decimal"/>
      <w:lvlText w:val="%1.%2.%3.%4.%5.%6.%7.%8.%9"/>
      <w:lvlJc w:val="left"/>
      <w:pPr>
        <w:tabs>
          <w:tab w:val="num" w:pos="2160"/>
        </w:tabs>
        <w:ind w:left="1134" w:hanging="1134"/>
      </w:pPr>
    </w:lvl>
  </w:abstractNum>
  <w:abstractNum w:abstractNumId="3" w15:restartNumberingAfterBreak="0">
    <w:nsid w:val="1D2C52F9"/>
    <w:multiLevelType w:val="hybridMultilevel"/>
    <w:tmpl w:val="C6A40E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06814D5"/>
    <w:multiLevelType w:val="multilevel"/>
    <w:tmpl w:val="EEC6CDC8"/>
    <w:styleLink w:val="BVEListeBuchstaben"/>
    <w:lvl w:ilvl="0">
      <w:start w:val="1"/>
      <w:numFmt w:val="upperLetter"/>
      <w:lvlText w:val="%1"/>
      <w:lvlJc w:val="left"/>
      <w:pPr>
        <w:tabs>
          <w:tab w:val="num" w:pos="568"/>
        </w:tabs>
        <w:ind w:left="568" w:hanging="284"/>
      </w:pPr>
      <w:rPr>
        <w:rFonts w:ascii="Arial" w:hAnsi="Arial" w:hint="default"/>
        <w:sz w:val="22"/>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434312BD"/>
    <w:multiLevelType w:val="multilevel"/>
    <w:tmpl w:val="E668C728"/>
    <w:styleLink w:val="BVEListePunkte"/>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A72002"/>
    <w:multiLevelType w:val="multilevel"/>
    <w:tmpl w:val="147667B0"/>
    <w:styleLink w:val="BVEListeNummern"/>
    <w:lvl w:ilvl="0">
      <w:start w:val="1"/>
      <w:numFmt w:val="ordinal"/>
      <w:lvlText w:val="%1"/>
      <w:lvlJc w:val="left"/>
      <w:pPr>
        <w:tabs>
          <w:tab w:val="num" w:pos="568"/>
        </w:tabs>
        <w:ind w:left="568" w:hanging="284"/>
      </w:pPr>
      <w:rPr>
        <w:rFonts w:ascii="Arial" w:hAnsi="Arial" w:hint="default"/>
        <w:sz w:val="22"/>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6DDE1AED"/>
    <w:multiLevelType w:val="hybridMultilevel"/>
    <w:tmpl w:val="53C41E46"/>
    <w:lvl w:ilvl="0" w:tplc="6D888892">
      <w:start w:val="1"/>
      <w:numFmt w:val="bullet"/>
      <w:lvlText w:val="-"/>
      <w:lvlJc w:val="left"/>
      <w:pPr>
        <w:tabs>
          <w:tab w:val="num" w:pos="644"/>
        </w:tabs>
        <w:ind w:left="568" w:hanging="284"/>
      </w:pPr>
      <w:rPr>
        <w:rFonts w:hint="default"/>
        <w:sz w:val="16"/>
      </w:rPr>
    </w:lvl>
    <w:lvl w:ilvl="1" w:tplc="ADCCDE26">
      <w:numFmt w:val="bullet"/>
      <w:lvlText w:val=""/>
      <w:lvlJc w:val="left"/>
      <w:pPr>
        <w:tabs>
          <w:tab w:val="num" w:pos="1724"/>
        </w:tabs>
        <w:ind w:left="1724" w:hanging="360"/>
      </w:pPr>
      <w:rPr>
        <w:rFonts w:ascii="Symbol" w:eastAsia="Times New Roman" w:hAnsi="Symbol" w:cs="Arial"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79870F1D"/>
    <w:multiLevelType w:val="hybridMultilevel"/>
    <w:tmpl w:val="EA042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72953158">
    <w:abstractNumId w:val="4"/>
  </w:num>
  <w:num w:numId="2" w16cid:durableId="1835801310">
    <w:abstractNumId w:val="6"/>
  </w:num>
  <w:num w:numId="3" w16cid:durableId="1863474720">
    <w:abstractNumId w:val="5"/>
  </w:num>
  <w:num w:numId="4" w16cid:durableId="911233868">
    <w:abstractNumId w:val="2"/>
  </w:num>
  <w:num w:numId="5" w16cid:durableId="1542863998">
    <w:abstractNumId w:val="2"/>
  </w:num>
  <w:num w:numId="6" w16cid:durableId="2131707973">
    <w:abstractNumId w:val="2"/>
  </w:num>
  <w:num w:numId="7" w16cid:durableId="1422681054">
    <w:abstractNumId w:val="2"/>
  </w:num>
  <w:num w:numId="8" w16cid:durableId="2052915900">
    <w:abstractNumId w:val="2"/>
  </w:num>
  <w:num w:numId="9" w16cid:durableId="550651183">
    <w:abstractNumId w:val="2"/>
  </w:num>
  <w:num w:numId="10" w16cid:durableId="1868060084">
    <w:abstractNumId w:val="2"/>
  </w:num>
  <w:num w:numId="11" w16cid:durableId="439373235">
    <w:abstractNumId w:val="2"/>
  </w:num>
  <w:num w:numId="12" w16cid:durableId="541092567">
    <w:abstractNumId w:val="2"/>
  </w:num>
  <w:num w:numId="13" w16cid:durableId="305280996">
    <w:abstractNumId w:val="2"/>
  </w:num>
  <w:num w:numId="14" w16cid:durableId="1590431621">
    <w:abstractNumId w:val="0"/>
  </w:num>
  <w:num w:numId="15" w16cid:durableId="18967727">
    <w:abstractNumId w:val="1"/>
  </w:num>
  <w:num w:numId="16" w16cid:durableId="845559830">
    <w:abstractNumId w:val="7"/>
  </w:num>
  <w:num w:numId="17" w16cid:durableId="1661696531">
    <w:abstractNumId w:val="2"/>
  </w:num>
  <w:num w:numId="18" w16cid:durableId="2135246442">
    <w:abstractNumId w:val="8"/>
  </w:num>
  <w:num w:numId="19" w16cid:durableId="455415922">
    <w:abstractNumId w:val="3"/>
  </w:num>
  <w:num w:numId="20" w16cid:durableId="226378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Source" w:val="&lt;DocProps&gt;&lt;/DocProps&gt;_x000d_"/>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Standard_Arial&quot;  Icon=&quot;3114&quot; Label=&quot;&amp;lt;translate&amp;gt;Style.Standard&amp;lt;/translate&amp;gt;&quot; Command=&quot;StyleApply&quot; Parameter=&quot;BVE_Standard&quot;/&gt;_x000d_&lt;Item Type=&quot;Button&quot; IDName=&quot;Standard_Fett&quot;  Icon=&quot;3114&quot; Label=&quot;&amp;lt;translate&amp;gt;Style.Fett&amp;lt;/translate&amp;gt;&quot; Command=&quot;StyleApply&quot; Parameter=&quot;BVE_Fett&quot;/&gt;_x000d_&lt;Item Type=&quot;Button&quot; IDName=&quot;Standard_Kursiv&quot;  Icon=&quot;3114&quot; Label=&quot;&amp;lt;translate&amp;gt;Style.Kursiv&amp;lt;/translate&amp;gt;&quot; Command=&quot;StyleApply&quot; Parameter=&quot;BVE_Kursiv&quot;/&gt;_x000d_&lt;Item Type=&quot;Button&quot; IDName=&quot;Standard_Unterstrichen&quot;  Icon=&quot;3114&quot; Label=&quot;&amp;lt;translate&amp;gt;Style.Unterstrichen&amp;lt;/translate&amp;gt;&quot; Command=&quot;StyleApply&quot; Parameter=&quot;BVE_Unterstrichen&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 Type=&quot;Button&quot; IDName=&quot;Heading5&quot; Icon=&quot;3546&quot; Label=&quot;&amp;lt;translate&amp;gt;Style.Heading5&amp;lt;/translate&amp;gt;&quot; Command=&quot;StyleApply&quot; Parameter=&quot;Überschrift 5&quot;/&gt;_x000d_&lt;/Item&gt;_x000d_&lt;Item Type=&quot;SubMenu&quot; IDName=&quot;ListStyles&quot;&gt;_x000d_&lt;Item Type=&quot;Button&quot; IDName=&quot;ListWithBullets&quot; Icon=&quot;3546&quot; Label=&quot;&amp;lt;translate&amp;gt;Style.ListWithBullets&amp;lt;/translate&amp;gt;&quot; Command=&quot;StyleApply&quot; Parameter=&quot;BVE_Liste_Punkte&quot;/&gt;_x000d_&lt;Item Type=&quot;Button&quot; IDName=&quot;ListWithNumbers&quot; Icon=&quot;3546&quot; Label=&quot;&amp;lt;translate&amp;gt;Style.ListWithNumbers&amp;lt;/translate&amp;gt;&quot; Command=&quot;StyleApply&quot; Parameter=&quot;BVE_Liste_Nummern&quot;/&gt;_x000d_&lt;Item Type=&quot;Button&quot; IDName=&quot;ListWithLetters&quot; Icon=&quot;3546&quot; Label=&quot;&amp;lt;translate&amp;gt;Style.ListWithLetters&amp;lt;/translate&amp;gt;&quot; Command=&quot;StyleApply&quot; Parameter=&quot;BVE_Liste_Buchstaben&quot;/&gt;_x000d_&lt;/Item&gt;_x000d_&lt;/MenusDef&gt;"/>
    <w:docVar w:name="OawOMS" w:val="&lt;OawOMS&gt;&lt;/OawOMS&gt;_x000d_"/>
    <w:docVar w:name="OawTemplateProperties" w:val="password:=&lt;Semicolon/&gt;MnO`rrvnqc.=;jumpToFirstField:=0;dotReverenceRemove:=0;resizeA4Letter:=0;unpdateDocPropsOnNewOnly:=0;showAllNoteItems:=0;CharCodeChecked:=;CharCodeUnchecked:=;WizardSteps:=0|1;DocumentTitle:=;DisplayName:=&lt;translate&gt;Template.Leer_ohne_Logo&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BVE_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BVE_Standard&quot;/&gt;_x000d_&lt;/TemplPropsStm&gt;"/>
  </w:docVars>
  <w:rsids>
    <w:rsidRoot w:val="002A6537"/>
    <w:rsid w:val="000028AB"/>
    <w:rsid w:val="000109B7"/>
    <w:rsid w:val="0001415C"/>
    <w:rsid w:val="000231AE"/>
    <w:rsid w:val="0005421D"/>
    <w:rsid w:val="00083938"/>
    <w:rsid w:val="00090158"/>
    <w:rsid w:val="000A4063"/>
    <w:rsid w:val="000E15BF"/>
    <w:rsid w:val="000E4F57"/>
    <w:rsid w:val="000F1408"/>
    <w:rsid w:val="000F3E2C"/>
    <w:rsid w:val="00113F94"/>
    <w:rsid w:val="0012313A"/>
    <w:rsid w:val="00123AB0"/>
    <w:rsid w:val="001351DE"/>
    <w:rsid w:val="00154E2A"/>
    <w:rsid w:val="00166D40"/>
    <w:rsid w:val="00174B2E"/>
    <w:rsid w:val="001901DA"/>
    <w:rsid w:val="001906FA"/>
    <w:rsid w:val="001C03E9"/>
    <w:rsid w:val="001D1A10"/>
    <w:rsid w:val="00250E43"/>
    <w:rsid w:val="00266866"/>
    <w:rsid w:val="00280BD9"/>
    <w:rsid w:val="00282B93"/>
    <w:rsid w:val="00290FA6"/>
    <w:rsid w:val="002956E1"/>
    <w:rsid w:val="00297DCE"/>
    <w:rsid w:val="002A4A97"/>
    <w:rsid w:val="002A6537"/>
    <w:rsid w:val="002D0C08"/>
    <w:rsid w:val="002D3705"/>
    <w:rsid w:val="00310DC7"/>
    <w:rsid w:val="003131C7"/>
    <w:rsid w:val="00327831"/>
    <w:rsid w:val="00396980"/>
    <w:rsid w:val="003A1479"/>
    <w:rsid w:val="003A2510"/>
    <w:rsid w:val="003B45D2"/>
    <w:rsid w:val="003C380E"/>
    <w:rsid w:val="003D0F27"/>
    <w:rsid w:val="003D277A"/>
    <w:rsid w:val="00420065"/>
    <w:rsid w:val="00421504"/>
    <w:rsid w:val="00431164"/>
    <w:rsid w:val="00445403"/>
    <w:rsid w:val="00471817"/>
    <w:rsid w:val="00476408"/>
    <w:rsid w:val="004A66DA"/>
    <w:rsid w:val="004D0733"/>
    <w:rsid w:val="004E25D7"/>
    <w:rsid w:val="004F4CD9"/>
    <w:rsid w:val="00507869"/>
    <w:rsid w:val="00543E87"/>
    <w:rsid w:val="00567F91"/>
    <w:rsid w:val="00587DAA"/>
    <w:rsid w:val="0059415D"/>
    <w:rsid w:val="005C4576"/>
    <w:rsid w:val="00610935"/>
    <w:rsid w:val="00637576"/>
    <w:rsid w:val="00643EA5"/>
    <w:rsid w:val="006455B2"/>
    <w:rsid w:val="006669C5"/>
    <w:rsid w:val="00672AB9"/>
    <w:rsid w:val="00672E5D"/>
    <w:rsid w:val="006A5B0E"/>
    <w:rsid w:val="006C1489"/>
    <w:rsid w:val="006C66B9"/>
    <w:rsid w:val="00704CB7"/>
    <w:rsid w:val="00710B0E"/>
    <w:rsid w:val="00727871"/>
    <w:rsid w:val="007940B9"/>
    <w:rsid w:val="007A054E"/>
    <w:rsid w:val="007A259A"/>
    <w:rsid w:val="007D1FA3"/>
    <w:rsid w:val="007D4F49"/>
    <w:rsid w:val="007D6068"/>
    <w:rsid w:val="007D77BD"/>
    <w:rsid w:val="007E0F4B"/>
    <w:rsid w:val="00801521"/>
    <w:rsid w:val="00805324"/>
    <w:rsid w:val="00806C64"/>
    <w:rsid w:val="008074A3"/>
    <w:rsid w:val="008158A4"/>
    <w:rsid w:val="008415B1"/>
    <w:rsid w:val="00845E47"/>
    <w:rsid w:val="008575D8"/>
    <w:rsid w:val="008765E9"/>
    <w:rsid w:val="00876E28"/>
    <w:rsid w:val="00877B02"/>
    <w:rsid w:val="00882D72"/>
    <w:rsid w:val="008946F7"/>
    <w:rsid w:val="008A1CCA"/>
    <w:rsid w:val="008E362A"/>
    <w:rsid w:val="008F1ADF"/>
    <w:rsid w:val="008F5BF2"/>
    <w:rsid w:val="00906622"/>
    <w:rsid w:val="00947DBB"/>
    <w:rsid w:val="009520C5"/>
    <w:rsid w:val="00957E16"/>
    <w:rsid w:val="009A4E76"/>
    <w:rsid w:val="009B1D18"/>
    <w:rsid w:val="009B6C5A"/>
    <w:rsid w:val="009C088B"/>
    <w:rsid w:val="009E76E8"/>
    <w:rsid w:val="009F42B3"/>
    <w:rsid w:val="00A2674C"/>
    <w:rsid w:val="00A32D6E"/>
    <w:rsid w:val="00A4360D"/>
    <w:rsid w:val="00A575F5"/>
    <w:rsid w:val="00A644B8"/>
    <w:rsid w:val="00A70768"/>
    <w:rsid w:val="00A7364D"/>
    <w:rsid w:val="00A8058B"/>
    <w:rsid w:val="00A875DF"/>
    <w:rsid w:val="00A92B2B"/>
    <w:rsid w:val="00AB2736"/>
    <w:rsid w:val="00AB554A"/>
    <w:rsid w:val="00AB63B1"/>
    <w:rsid w:val="00AD191B"/>
    <w:rsid w:val="00AD2CD0"/>
    <w:rsid w:val="00B1702B"/>
    <w:rsid w:val="00B50678"/>
    <w:rsid w:val="00B53005"/>
    <w:rsid w:val="00B66975"/>
    <w:rsid w:val="00B77411"/>
    <w:rsid w:val="00B859B1"/>
    <w:rsid w:val="00B9790A"/>
    <w:rsid w:val="00BD6C0E"/>
    <w:rsid w:val="00BF1BA8"/>
    <w:rsid w:val="00BF704A"/>
    <w:rsid w:val="00C00A25"/>
    <w:rsid w:val="00C149B4"/>
    <w:rsid w:val="00C21377"/>
    <w:rsid w:val="00C32DAE"/>
    <w:rsid w:val="00C52175"/>
    <w:rsid w:val="00C52AEC"/>
    <w:rsid w:val="00C679E9"/>
    <w:rsid w:val="00C85D8A"/>
    <w:rsid w:val="00C95B6E"/>
    <w:rsid w:val="00CC17E7"/>
    <w:rsid w:val="00CC2FBF"/>
    <w:rsid w:val="00CC6289"/>
    <w:rsid w:val="00CE1B9E"/>
    <w:rsid w:val="00CE3379"/>
    <w:rsid w:val="00CF6340"/>
    <w:rsid w:val="00D01C34"/>
    <w:rsid w:val="00D03411"/>
    <w:rsid w:val="00D171A8"/>
    <w:rsid w:val="00D1772E"/>
    <w:rsid w:val="00D30238"/>
    <w:rsid w:val="00D3475A"/>
    <w:rsid w:val="00D4790F"/>
    <w:rsid w:val="00D50763"/>
    <w:rsid w:val="00D820E6"/>
    <w:rsid w:val="00DB3627"/>
    <w:rsid w:val="00DB7E75"/>
    <w:rsid w:val="00DC422A"/>
    <w:rsid w:val="00DC55B8"/>
    <w:rsid w:val="00E2294A"/>
    <w:rsid w:val="00E37F5B"/>
    <w:rsid w:val="00E41ADE"/>
    <w:rsid w:val="00E455B9"/>
    <w:rsid w:val="00E5348E"/>
    <w:rsid w:val="00E54B7D"/>
    <w:rsid w:val="00E56CE4"/>
    <w:rsid w:val="00E732DF"/>
    <w:rsid w:val="00E86E32"/>
    <w:rsid w:val="00EA33F6"/>
    <w:rsid w:val="00EB4C45"/>
    <w:rsid w:val="00EC36CC"/>
    <w:rsid w:val="00EE0E9B"/>
    <w:rsid w:val="00F02F95"/>
    <w:rsid w:val="00F1332F"/>
    <w:rsid w:val="00F21934"/>
    <w:rsid w:val="00F245DC"/>
    <w:rsid w:val="00F57E13"/>
    <w:rsid w:val="00F71F89"/>
    <w:rsid w:val="00F87910"/>
    <w:rsid w:val="00F9653A"/>
    <w:rsid w:val="00FA172A"/>
    <w:rsid w:val="00FB1414"/>
    <w:rsid w:val="00FB20C8"/>
    <w:rsid w:val="00FB609E"/>
    <w:rsid w:val="00FC2C48"/>
    <w:rsid w:val="00FE55D6"/>
    <w:rsid w:val="00FE69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09F60FD"/>
  <w15:chartTrackingRefBased/>
  <w15:docId w15:val="{9A80BF83-E804-4583-8008-B596BDE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A172A"/>
    <w:rPr>
      <w:rFonts w:ascii="Arial" w:hAnsi="Arial"/>
      <w:sz w:val="22"/>
      <w:szCs w:val="24"/>
    </w:rPr>
  </w:style>
  <w:style w:type="paragraph" w:styleId="berschrift1">
    <w:name w:val="heading 1"/>
    <w:basedOn w:val="BVEFett"/>
    <w:next w:val="BVEStandard"/>
    <w:link w:val="berschrift1Zchn"/>
    <w:qFormat/>
    <w:rsid w:val="00D4790F"/>
    <w:pPr>
      <w:keepNext/>
      <w:keepLines/>
      <w:spacing w:after="160"/>
      <w:outlineLvl w:val="0"/>
    </w:pPr>
    <w:rPr>
      <w:kern w:val="28"/>
      <w:szCs w:val="20"/>
      <w:lang w:eastAsia="en-US"/>
    </w:rPr>
  </w:style>
  <w:style w:type="paragraph" w:styleId="berschrift2">
    <w:name w:val="heading 2"/>
    <w:basedOn w:val="berschrift1"/>
    <w:next w:val="BVEStandard"/>
    <w:qFormat/>
    <w:rsid w:val="00D4790F"/>
    <w:pPr>
      <w:tabs>
        <w:tab w:val="left" w:pos="284"/>
      </w:tabs>
      <w:spacing w:before="100" w:after="80"/>
      <w:outlineLvl w:val="1"/>
    </w:pPr>
  </w:style>
  <w:style w:type="paragraph" w:styleId="berschrift3">
    <w:name w:val="heading 3"/>
    <w:basedOn w:val="berschrift2"/>
    <w:next w:val="BVEStandard"/>
    <w:qFormat/>
    <w:rsid w:val="00D4790F"/>
    <w:pPr>
      <w:numPr>
        <w:ilvl w:val="2"/>
      </w:numPr>
      <w:spacing w:before="120"/>
      <w:outlineLvl w:val="2"/>
    </w:pPr>
  </w:style>
  <w:style w:type="paragraph" w:styleId="berschrift4">
    <w:name w:val="heading 4"/>
    <w:basedOn w:val="berschrift3"/>
    <w:next w:val="BVEStandard"/>
    <w:qFormat/>
    <w:rsid w:val="00D4790F"/>
    <w:pPr>
      <w:numPr>
        <w:ilvl w:val="3"/>
      </w:numPr>
      <w:outlineLvl w:val="3"/>
    </w:pPr>
  </w:style>
  <w:style w:type="paragraph" w:styleId="berschrift5">
    <w:name w:val="heading 5"/>
    <w:basedOn w:val="berschrift4"/>
    <w:next w:val="BVEStandard"/>
    <w:qFormat/>
    <w:rsid w:val="00D4790F"/>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VEStandard">
    <w:name w:val="BVE_Standard"/>
    <w:basedOn w:val="Standard"/>
    <w:link w:val="BVEStandardZchn"/>
    <w:rsid w:val="00D4790F"/>
    <w:pPr>
      <w:spacing w:line="280" w:lineRule="exact"/>
      <w:contextualSpacing/>
    </w:pPr>
  </w:style>
  <w:style w:type="paragraph" w:customStyle="1" w:styleId="BVEFett">
    <w:name w:val="BVE_Fett"/>
    <w:basedOn w:val="BVEStandard"/>
    <w:next w:val="BVEStandard"/>
    <w:link w:val="BVEFettZchn"/>
    <w:rsid w:val="00D4790F"/>
    <w:rPr>
      <w:b/>
    </w:rPr>
  </w:style>
  <w:style w:type="paragraph" w:customStyle="1" w:styleId="BVEKursiv">
    <w:name w:val="BVE_Kursiv"/>
    <w:basedOn w:val="BVEStandard"/>
    <w:next w:val="BVEStandard"/>
    <w:link w:val="BVEKursivZchn"/>
    <w:rsid w:val="00D4790F"/>
    <w:rPr>
      <w:i/>
    </w:rPr>
  </w:style>
  <w:style w:type="numbering" w:customStyle="1" w:styleId="BVEListeBuchstaben">
    <w:name w:val="BVE_Liste_Buchstaben"/>
    <w:basedOn w:val="KeineListe"/>
    <w:rsid w:val="00801521"/>
    <w:pPr>
      <w:numPr>
        <w:numId w:val="1"/>
      </w:numPr>
    </w:pPr>
  </w:style>
  <w:style w:type="numbering" w:customStyle="1" w:styleId="BVEListeNummern">
    <w:name w:val="BVE_Liste_Nummern"/>
    <w:basedOn w:val="KeineListe"/>
    <w:rsid w:val="00801521"/>
    <w:pPr>
      <w:numPr>
        <w:numId w:val="2"/>
      </w:numPr>
    </w:pPr>
  </w:style>
  <w:style w:type="numbering" w:customStyle="1" w:styleId="BVEListePunkte">
    <w:name w:val="BVE_Liste_Punkte"/>
    <w:basedOn w:val="KeineListe"/>
    <w:rsid w:val="00801521"/>
    <w:pPr>
      <w:numPr>
        <w:numId w:val="3"/>
      </w:numPr>
    </w:pPr>
  </w:style>
  <w:style w:type="paragraph" w:customStyle="1" w:styleId="BVEUnterstrichen">
    <w:name w:val="BVE_Unterstrichen"/>
    <w:basedOn w:val="Standard"/>
    <w:next w:val="BVEStandard"/>
    <w:rsid w:val="00D4790F"/>
    <w:rPr>
      <w:u w:val="single"/>
    </w:rPr>
  </w:style>
  <w:style w:type="paragraph" w:customStyle="1" w:styleId="zoawBlindzeile">
    <w:name w:val="zoawBlindzeile"/>
    <w:basedOn w:val="Standard"/>
    <w:rsid w:val="00801521"/>
    <w:pPr>
      <w:jc w:val="both"/>
    </w:pPr>
    <w:rPr>
      <w:color w:val="FFFFFF"/>
      <w:sz w:val="2"/>
      <w:szCs w:val="20"/>
      <w:lang w:eastAsia="de-DE"/>
    </w:rPr>
  </w:style>
  <w:style w:type="paragraph" w:styleId="Kopfzeile">
    <w:name w:val="header"/>
    <w:basedOn w:val="Standard"/>
    <w:rsid w:val="002956E1"/>
    <w:pPr>
      <w:tabs>
        <w:tab w:val="center" w:pos="4536"/>
        <w:tab w:val="right" w:pos="9072"/>
      </w:tabs>
    </w:pPr>
  </w:style>
  <w:style w:type="paragraph" w:styleId="Fuzeile">
    <w:name w:val="footer"/>
    <w:basedOn w:val="Standard"/>
    <w:link w:val="FuzeileZchn"/>
    <w:uiPriority w:val="99"/>
    <w:rsid w:val="002956E1"/>
    <w:pPr>
      <w:tabs>
        <w:tab w:val="center" w:pos="4536"/>
        <w:tab w:val="right" w:pos="9072"/>
      </w:tabs>
    </w:pPr>
  </w:style>
  <w:style w:type="character" w:customStyle="1" w:styleId="BVEStandardZchn">
    <w:name w:val="BVE_Standard Zchn"/>
    <w:link w:val="BVEStandard"/>
    <w:rsid w:val="00D4790F"/>
    <w:rPr>
      <w:rFonts w:ascii="Arial" w:hAnsi="Arial"/>
      <w:sz w:val="22"/>
      <w:szCs w:val="24"/>
    </w:rPr>
  </w:style>
  <w:style w:type="paragraph" w:customStyle="1" w:styleId="BVEBeilagen">
    <w:name w:val="BVE_Beilagen"/>
    <w:basedOn w:val="BVEStandard"/>
    <w:link w:val="BVEBeilagenZchn"/>
    <w:qFormat/>
    <w:rsid w:val="00D4790F"/>
    <w:pPr>
      <w:tabs>
        <w:tab w:val="left" w:pos="1077"/>
      </w:tabs>
    </w:pPr>
    <w:rPr>
      <w:szCs w:val="17"/>
    </w:rPr>
  </w:style>
  <w:style w:type="character" w:customStyle="1" w:styleId="BVEBeilagenZchn">
    <w:name w:val="BVE_Beilagen Zchn"/>
    <w:link w:val="BVEBeilagen"/>
    <w:rsid w:val="00D4790F"/>
    <w:rPr>
      <w:rFonts w:ascii="Arial" w:hAnsi="Arial"/>
      <w:sz w:val="22"/>
      <w:szCs w:val="17"/>
    </w:rPr>
  </w:style>
  <w:style w:type="character" w:customStyle="1" w:styleId="BVEFettZchn">
    <w:name w:val="BVE_Fett Zchn"/>
    <w:link w:val="BVEFett"/>
    <w:rsid w:val="00D4790F"/>
    <w:rPr>
      <w:rFonts w:ascii="Arial" w:hAnsi="Arial"/>
      <w:b/>
      <w:sz w:val="22"/>
      <w:szCs w:val="24"/>
    </w:rPr>
  </w:style>
  <w:style w:type="paragraph" w:customStyle="1" w:styleId="BVEKopfbereich">
    <w:name w:val="BVE_Kopfbereich"/>
    <w:basedOn w:val="Standard"/>
    <w:qFormat/>
    <w:rsid w:val="00D4790F"/>
    <w:pPr>
      <w:spacing w:line="240" w:lineRule="atLeast"/>
      <w:contextualSpacing/>
    </w:pPr>
    <w:rPr>
      <w:sz w:val="18"/>
      <w:szCs w:val="17"/>
    </w:rPr>
  </w:style>
  <w:style w:type="character" w:customStyle="1" w:styleId="BVEKursivZchn">
    <w:name w:val="BVE_Kursiv Zchn"/>
    <w:link w:val="BVEKursiv"/>
    <w:rsid w:val="00D4790F"/>
    <w:rPr>
      <w:rFonts w:ascii="Arial" w:hAnsi="Arial"/>
      <w:i/>
      <w:sz w:val="22"/>
      <w:szCs w:val="24"/>
    </w:rPr>
  </w:style>
  <w:style w:type="paragraph" w:customStyle="1" w:styleId="BVEStandardmitEinschub">
    <w:name w:val="BVE_Standard mit Einschub"/>
    <w:basedOn w:val="BVEStandard"/>
    <w:qFormat/>
    <w:rsid w:val="00D4790F"/>
    <w:pPr>
      <w:ind w:left="284"/>
    </w:pPr>
  </w:style>
  <w:style w:type="paragraph" w:customStyle="1" w:styleId="Absatz03nach">
    <w:name w:val="Absatz0.3nach"/>
    <w:basedOn w:val="Standard"/>
    <w:rsid w:val="00CC17E7"/>
    <w:pPr>
      <w:spacing w:after="60"/>
      <w:jc w:val="both"/>
    </w:pPr>
    <w:rPr>
      <w:szCs w:val="20"/>
      <w:lang w:val="de-DE" w:eastAsia="de-DE"/>
    </w:rPr>
  </w:style>
  <w:style w:type="character" w:customStyle="1" w:styleId="berschrift1Zchn">
    <w:name w:val="Überschrift 1 Zchn"/>
    <w:link w:val="berschrift1"/>
    <w:rsid w:val="00CC17E7"/>
    <w:rPr>
      <w:rFonts w:ascii="Arial" w:hAnsi="Arial"/>
      <w:b/>
      <w:kern w:val="28"/>
      <w:sz w:val="22"/>
      <w:lang w:val="de-CH" w:eastAsia="en-US"/>
    </w:rPr>
  </w:style>
  <w:style w:type="character" w:styleId="Hyperlink">
    <w:name w:val="Hyperlink"/>
    <w:uiPriority w:val="99"/>
    <w:unhideWhenUsed/>
    <w:rsid w:val="008A1CCA"/>
    <w:rPr>
      <w:color w:val="0000FF"/>
      <w:u w:val="single"/>
      <w:lang w:val="de-CH"/>
    </w:rPr>
  </w:style>
  <w:style w:type="character" w:styleId="BesuchterHyperlink">
    <w:name w:val="BesuchterHyperlink"/>
    <w:rsid w:val="008A1CCA"/>
    <w:rPr>
      <w:color w:val="800080"/>
      <w:u w:val="single"/>
    </w:rPr>
  </w:style>
  <w:style w:type="paragraph" w:customStyle="1" w:styleId="Absatz1">
    <w:name w:val="Absatz 1"/>
    <w:basedOn w:val="Standard"/>
    <w:next w:val="Absatz03"/>
    <w:rsid w:val="007E0F4B"/>
    <w:pPr>
      <w:spacing w:before="240"/>
      <w:jc w:val="both"/>
    </w:pPr>
    <w:rPr>
      <w:szCs w:val="20"/>
      <w:lang w:eastAsia="de-DE"/>
    </w:rPr>
  </w:style>
  <w:style w:type="paragraph" w:customStyle="1" w:styleId="Absatz03">
    <w:name w:val="Absatz 0.3"/>
    <w:basedOn w:val="Absatz1"/>
    <w:rsid w:val="007E0F4B"/>
    <w:pPr>
      <w:spacing w:before="60"/>
    </w:pPr>
  </w:style>
  <w:style w:type="paragraph" w:customStyle="1" w:styleId="Auftrag">
    <w:name w:val="Auftrag"/>
    <w:basedOn w:val="Standard"/>
    <w:next w:val="Standard"/>
    <w:rsid w:val="007E0F4B"/>
    <w:rPr>
      <w:szCs w:val="20"/>
      <w:lang w:eastAsia="de-DE"/>
    </w:rPr>
  </w:style>
  <w:style w:type="paragraph" w:customStyle="1" w:styleId="Marginalie">
    <w:name w:val="Marginalie"/>
    <w:basedOn w:val="Standard"/>
    <w:next w:val="Standard"/>
    <w:rsid w:val="007E0F4B"/>
    <w:pPr>
      <w:tabs>
        <w:tab w:val="left" w:pos="284"/>
        <w:tab w:val="left" w:pos="3005"/>
      </w:tabs>
      <w:overflowPunct w:val="0"/>
      <w:autoSpaceDE w:val="0"/>
      <w:autoSpaceDN w:val="0"/>
      <w:adjustRightInd w:val="0"/>
      <w:textAlignment w:val="baseline"/>
      <w:outlineLvl w:val="1"/>
    </w:pPr>
    <w:rPr>
      <w:b/>
      <w:sz w:val="20"/>
      <w:szCs w:val="20"/>
      <w:lang w:eastAsia="de-DE"/>
    </w:rPr>
  </w:style>
  <w:style w:type="table" w:styleId="Tabellenraster">
    <w:name w:val="Table Grid"/>
    <w:basedOn w:val="NormaleTabelle"/>
    <w:rsid w:val="00C95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72E5D"/>
    <w:rPr>
      <w:rFonts w:ascii="Tahoma" w:hAnsi="Tahoma" w:cs="Tahoma"/>
      <w:sz w:val="16"/>
      <w:szCs w:val="16"/>
    </w:rPr>
  </w:style>
  <w:style w:type="character" w:customStyle="1" w:styleId="SprechblasentextZchn">
    <w:name w:val="Sprechblasentext Zchn"/>
    <w:link w:val="Sprechblasentext"/>
    <w:rsid w:val="00672E5D"/>
    <w:rPr>
      <w:rFonts w:ascii="Tahoma" w:hAnsi="Tahoma" w:cs="Tahoma"/>
      <w:sz w:val="16"/>
      <w:szCs w:val="16"/>
    </w:rPr>
  </w:style>
  <w:style w:type="character" w:customStyle="1" w:styleId="FuzeileZchn">
    <w:name w:val="Fußzeile Zchn"/>
    <w:link w:val="Fuzeile"/>
    <w:uiPriority w:val="99"/>
    <w:rsid w:val="00B77411"/>
    <w:rPr>
      <w:rFonts w:ascii="Arial" w:hAnsi="Arial"/>
      <w:sz w:val="22"/>
      <w:szCs w:val="24"/>
    </w:rPr>
  </w:style>
  <w:style w:type="numbering" w:customStyle="1" w:styleId="BVEListeNummern1">
    <w:name w:val="BVE_Liste_Nummern1"/>
    <w:basedOn w:val="KeineListe"/>
    <w:rsid w:val="00154E2A"/>
    <w:pPr>
      <w:numPr>
        <w:numId w:val="2"/>
      </w:numPr>
    </w:pPr>
  </w:style>
  <w:style w:type="character" w:customStyle="1" w:styleId="textcontent">
    <w:name w:val="text_content"/>
    <w:rsid w:val="0015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2891">
      <w:bodyDiv w:val="1"/>
      <w:marLeft w:val="0"/>
      <w:marRight w:val="0"/>
      <w:marTop w:val="0"/>
      <w:marBottom w:val="0"/>
      <w:divBdr>
        <w:top w:val="none" w:sz="0" w:space="0" w:color="auto"/>
        <w:left w:val="none" w:sz="0" w:space="0" w:color="auto"/>
        <w:bottom w:val="none" w:sz="0" w:space="0" w:color="auto"/>
        <w:right w:val="none" w:sz="0" w:space="0" w:color="auto"/>
      </w:divBdr>
    </w:div>
    <w:div w:id="559285808">
      <w:bodyDiv w:val="1"/>
      <w:marLeft w:val="0"/>
      <w:marRight w:val="0"/>
      <w:marTop w:val="0"/>
      <w:marBottom w:val="0"/>
      <w:divBdr>
        <w:top w:val="none" w:sz="0" w:space="0" w:color="auto"/>
        <w:left w:val="none" w:sz="0" w:space="0" w:color="auto"/>
        <w:bottom w:val="none" w:sz="0" w:space="0" w:color="auto"/>
        <w:right w:val="none" w:sz="0" w:space="0" w:color="auto"/>
      </w:divBdr>
    </w:div>
    <w:div w:id="618297177">
      <w:bodyDiv w:val="1"/>
      <w:marLeft w:val="0"/>
      <w:marRight w:val="0"/>
      <w:marTop w:val="0"/>
      <w:marBottom w:val="0"/>
      <w:divBdr>
        <w:top w:val="none" w:sz="0" w:space="0" w:color="auto"/>
        <w:left w:val="none" w:sz="0" w:space="0" w:color="auto"/>
        <w:bottom w:val="none" w:sz="0" w:space="0" w:color="auto"/>
        <w:right w:val="none" w:sz="0" w:space="0" w:color="auto"/>
      </w:divBdr>
    </w:div>
    <w:div w:id="898707290">
      <w:bodyDiv w:val="1"/>
      <w:marLeft w:val="0"/>
      <w:marRight w:val="0"/>
      <w:marTop w:val="0"/>
      <w:marBottom w:val="0"/>
      <w:divBdr>
        <w:top w:val="none" w:sz="0" w:space="0" w:color="auto"/>
        <w:left w:val="none" w:sz="0" w:space="0" w:color="auto"/>
        <w:bottom w:val="none" w:sz="0" w:space="0" w:color="auto"/>
        <w:right w:val="none" w:sz="0" w:space="0" w:color="auto"/>
      </w:divBdr>
    </w:div>
    <w:div w:id="1091967918">
      <w:bodyDiv w:val="1"/>
      <w:marLeft w:val="0"/>
      <w:marRight w:val="0"/>
      <w:marTop w:val="0"/>
      <w:marBottom w:val="0"/>
      <w:divBdr>
        <w:top w:val="none" w:sz="0" w:space="0" w:color="auto"/>
        <w:left w:val="none" w:sz="0" w:space="0" w:color="auto"/>
        <w:bottom w:val="none" w:sz="0" w:space="0" w:color="auto"/>
        <w:right w:val="none" w:sz="0" w:space="0" w:color="auto"/>
      </w:divBdr>
    </w:div>
    <w:div w:id="1494103126">
      <w:bodyDiv w:val="1"/>
      <w:marLeft w:val="0"/>
      <w:marRight w:val="0"/>
      <w:marTop w:val="0"/>
      <w:marBottom w:val="0"/>
      <w:divBdr>
        <w:top w:val="none" w:sz="0" w:space="0" w:color="auto"/>
        <w:left w:val="none" w:sz="0" w:space="0" w:color="auto"/>
        <w:bottom w:val="none" w:sz="0" w:space="0" w:color="auto"/>
        <w:right w:val="none" w:sz="0" w:space="0" w:color="auto"/>
      </w:divBdr>
    </w:div>
    <w:div w:id="1849522513">
      <w:bodyDiv w:val="1"/>
      <w:marLeft w:val="0"/>
      <w:marRight w:val="0"/>
      <w:marTop w:val="0"/>
      <w:marBottom w:val="0"/>
      <w:divBdr>
        <w:top w:val="none" w:sz="0" w:space="0" w:color="auto"/>
        <w:left w:val="none" w:sz="0" w:space="0" w:color="auto"/>
        <w:bottom w:val="none" w:sz="0" w:space="0" w:color="auto"/>
        <w:right w:val="none" w:sz="0" w:space="0" w:color="auto"/>
      </w:divBdr>
    </w:div>
    <w:div w:id="1956475271">
      <w:bodyDiv w:val="1"/>
      <w:marLeft w:val="0"/>
      <w:marRight w:val="0"/>
      <w:marTop w:val="0"/>
      <w:marBottom w:val="0"/>
      <w:divBdr>
        <w:top w:val="none" w:sz="0" w:space="0" w:color="auto"/>
        <w:left w:val="none" w:sz="0" w:space="0" w:color="auto"/>
        <w:bottom w:val="none" w:sz="0" w:space="0" w:color="auto"/>
        <w:right w:val="none" w:sz="0" w:space="0" w:color="auto"/>
      </w:divBdr>
    </w:div>
    <w:div w:id="1996101925">
      <w:bodyDiv w:val="1"/>
      <w:marLeft w:val="0"/>
      <w:marRight w:val="0"/>
      <w:marTop w:val="0"/>
      <w:marBottom w:val="0"/>
      <w:divBdr>
        <w:top w:val="none" w:sz="0" w:space="0" w:color="auto"/>
        <w:left w:val="none" w:sz="0" w:space="0" w:color="auto"/>
        <w:bottom w:val="none" w:sz="0" w:space="0" w:color="auto"/>
        <w:right w:val="none" w:sz="0" w:space="0" w:color="auto"/>
      </w:divBdr>
    </w:div>
    <w:div w:id="20010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PCDOCS://DOCP/67121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ce.be.ch/police/fr/index/vorschriften/vorschriften/videoueberwachung/durchhauseigentuemer.assetref/dam/documents/POM/Police/fr/Videosurveillance/checkliste_grundschutz_v2_2.1_franz.x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lk@be.ch"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fficeatwork xmlns="http://schemas.officeatwork.com/MasterProperties">eNp7v3u/jW9icUlqUUBRfkFqUUllcGpJsYK+HQCb2Qqj</officeatwor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1EC9-2B5F-47BF-80F3-91A4391F1F7B}">
  <ds:schemaRefs>
    <ds:schemaRef ds:uri="http://schemas.officeatwork.com/MasterProperties"/>
  </ds:schemaRefs>
</ds:datastoreItem>
</file>

<file path=customXml/itemProps2.xml><?xml version="1.0" encoding="utf-8"?>
<ds:datastoreItem xmlns:ds="http://schemas.openxmlformats.org/officeDocument/2006/customXml" ds:itemID="{EFD641E5-6857-4826-8701-12460959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3955</Words>
  <Characters>23247</Characters>
  <Application>Microsoft Office Word</Application>
  <DocSecurity>0</DocSecurity>
  <Lines>193</Lines>
  <Paragraphs>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vt:lpstr>
      <vt:lpstr>Doc</vt:lpstr>
    </vt:vector>
  </TitlesOfParts>
  <Company>Kanton Bern</Company>
  <LinksUpToDate>false</LinksUpToDate>
  <CharactersWithSpaces>27148</CharactersWithSpaces>
  <SharedDoc>false</SharedDoc>
  <HLinks>
    <vt:vector size="36" baseType="variant">
      <vt:variant>
        <vt:i4>7864420</vt:i4>
      </vt:variant>
      <vt:variant>
        <vt:i4>15</vt:i4>
      </vt:variant>
      <vt:variant>
        <vt:i4>0</vt:i4>
      </vt:variant>
      <vt:variant>
        <vt:i4>5</vt:i4>
      </vt:variant>
      <vt:variant>
        <vt:lpwstr>pcdocs://DOCP/671214/1</vt:lpwstr>
      </vt:variant>
      <vt:variant>
        <vt:lpwstr/>
      </vt:variant>
      <vt:variant>
        <vt:i4>2555963</vt:i4>
      </vt:variant>
      <vt:variant>
        <vt:i4>12</vt:i4>
      </vt:variant>
      <vt:variant>
        <vt:i4>0</vt:i4>
      </vt:variant>
      <vt:variant>
        <vt:i4>5</vt:i4>
      </vt:variant>
      <vt:variant>
        <vt:lpwstr>http://www.police.be.ch/police/fr/index/vorschriften/vorschriften/videoueberwachung/durchhauseigentuemer.assetref/dam/documents/POM/Police/fr/Videosurveillance/checkliste_grundschutz_v2_2.1_franz.xls</vt:lpwstr>
      </vt:variant>
      <vt:variant>
        <vt:lpwstr/>
      </vt:variant>
      <vt:variant>
        <vt:i4>786529</vt:i4>
      </vt:variant>
      <vt:variant>
        <vt:i4>9</vt:i4>
      </vt:variant>
      <vt:variant>
        <vt:i4>0</vt:i4>
      </vt:variant>
      <vt:variant>
        <vt:i4>5</vt:i4>
      </vt:variant>
      <vt:variant>
        <vt:lpwstr>mailto:info.lk@be.ch</vt:lpwstr>
      </vt:variant>
      <vt:variant>
        <vt:lpwstr/>
      </vt:variant>
      <vt:variant>
        <vt:i4>8192033</vt:i4>
      </vt:variant>
      <vt:variant>
        <vt:i4>6</vt:i4>
      </vt:variant>
      <vt:variant>
        <vt:i4>0</vt:i4>
      </vt:variant>
      <vt:variant>
        <vt:i4>5</vt:i4>
      </vt:variant>
      <vt:variant>
        <vt:lpwstr>http://www.belex.sites.be.ch/data/215.341.5/de</vt:lpwstr>
      </vt:variant>
      <vt:variant>
        <vt:lpwstr/>
      </vt:variant>
      <vt:variant>
        <vt:i4>8192038</vt:i4>
      </vt:variant>
      <vt:variant>
        <vt:i4>3</vt:i4>
      </vt:variant>
      <vt:variant>
        <vt:i4>0</vt:i4>
      </vt:variant>
      <vt:variant>
        <vt:i4>5</vt:i4>
      </vt:variant>
      <vt:variant>
        <vt:lpwstr>http://www.belex.sites.be.ch/data/215.341.2/de</vt:lpwstr>
      </vt:variant>
      <vt:variant>
        <vt:lpwstr/>
      </vt:variant>
      <vt:variant>
        <vt:i4>5439508</vt:i4>
      </vt:variant>
      <vt:variant>
        <vt:i4>0</vt:i4>
      </vt:variant>
      <vt:variant>
        <vt:i4>0</vt:i4>
      </vt:variant>
      <vt:variant>
        <vt:i4>5</vt:i4>
      </vt:variant>
      <vt:variant>
        <vt:lpwstr>http://www.belex.sites.be.ch/data/215.341/de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Contrat-type pour le service de gestion des données / Commune</dc:title>
  <dc:subject/>
  <dc:creator>Grässle Nikolaus, BVE-AGI-GSI</dc:creator>
  <cp:keywords/>
  <dc:description/>
  <cp:lastModifiedBy>Moser Beat, DIJ-AGI-A2</cp:lastModifiedBy>
  <cp:revision>3</cp:revision>
  <dcterms:created xsi:type="dcterms:W3CDTF">2025-05-28T11:47:00Z</dcterms:created>
  <dcterms:modified xsi:type="dcterms:W3CDTF">2025-05-28T11:49:00Z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2025-05-28T11:49:20Z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0df26448-9b34-418c-b350-fab9ec194f6e</vt:lpwstr>
  </property>
  <property fmtid="{D5CDD505-2E9C-101B-9397-08002B2CF9AE}" pid="8" name="MSIP_Label_74fdd986-87d9-48c6-acda-407b1ab5fef0_ContentBits">
    <vt:lpwstr>0</vt:lpwstr>
  </property>
</Properties>
</file>