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1F2F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proofErr w:type="spellStart"/>
      <w:r w:rsidRPr="00995A7F">
        <w:rPr>
          <w:rFonts w:ascii="Arial" w:hAnsi="Arial" w:cs="Arial"/>
          <w:highlight w:val="yellow"/>
          <w:lang w:val="de-CH"/>
        </w:rPr>
        <w:t>Mooswil</w:t>
      </w:r>
      <w:proofErr w:type="spellEnd"/>
      <w:r w:rsidRPr="00995A7F">
        <w:rPr>
          <w:rFonts w:ascii="Arial" w:hAnsi="Arial" w:cs="Arial"/>
          <w:highlight w:val="yellow"/>
          <w:lang w:val="de-CH"/>
        </w:rPr>
        <w:t>, Datum</w:t>
      </w:r>
    </w:p>
    <w:p w14:paraId="61501C13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5951E21D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355C4AE0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30B15322" w14:textId="77777777" w:rsidR="00995A7F" w:rsidRPr="00995A7F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u w:val="single"/>
          <w:lang w:val="de-CH"/>
        </w:rPr>
        <w:t>Einschreiben</w:t>
      </w:r>
    </w:p>
    <w:p w14:paraId="1DCF1E70" w14:textId="77777777" w:rsidR="00C4623C" w:rsidRDefault="00C4623C" w:rsidP="00C4623C">
      <w:pPr>
        <w:tabs>
          <w:tab w:val="left" w:pos="5103"/>
        </w:tabs>
        <w:rPr>
          <w:rFonts w:ascii="Arial" w:hAnsi="Arial" w:cs="Arial"/>
          <w:lang w:val="de-CH"/>
        </w:rPr>
      </w:pPr>
      <w:r w:rsidRPr="002A7797">
        <w:rPr>
          <w:rFonts w:ascii="Arial" w:hAnsi="Arial" w:cs="Arial"/>
          <w:lang w:val="de-CH"/>
        </w:rPr>
        <w:tab/>
      </w:r>
      <w:r w:rsidRPr="00C4623C">
        <w:rPr>
          <w:rFonts w:ascii="Arial" w:hAnsi="Arial" w:cs="Arial"/>
          <w:highlight w:val="yellow"/>
          <w:lang w:val="de-CH"/>
        </w:rPr>
        <w:t>Herr</w:t>
      </w:r>
    </w:p>
    <w:p w14:paraId="2DCF756C" w14:textId="5237DE6A" w:rsidR="00C4623C" w:rsidRDefault="00C4623C" w:rsidP="00C4623C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7F496F" w:rsidRPr="002A7797">
        <w:rPr>
          <w:rFonts w:ascii="Arial" w:hAnsi="Arial" w:cs="Arial"/>
          <w:highlight w:val="yellow"/>
          <w:lang w:val="de-CH"/>
        </w:rPr>
        <w:t>Hans Liechti</w:t>
      </w:r>
    </w:p>
    <w:p w14:paraId="0AD875B2" w14:textId="77777777" w:rsidR="00C4623C" w:rsidRDefault="00C4623C" w:rsidP="00C4623C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>Käsereiweg 33</w:t>
      </w:r>
    </w:p>
    <w:p w14:paraId="2D27EFC1" w14:textId="77777777" w:rsidR="00C4623C" w:rsidRDefault="00C4623C" w:rsidP="00C4623C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 xml:space="preserve">3333 </w:t>
      </w:r>
      <w:proofErr w:type="spellStart"/>
      <w:r>
        <w:rPr>
          <w:rFonts w:ascii="Arial" w:hAnsi="Arial" w:cs="Arial"/>
          <w:highlight w:val="yellow"/>
          <w:lang w:val="de-CH"/>
        </w:rPr>
        <w:t>Mooswil</w:t>
      </w:r>
      <w:proofErr w:type="spellEnd"/>
    </w:p>
    <w:p w14:paraId="44FACA17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6427A2E1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5FA0795D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2A5CC6A5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443D63F6" w14:textId="77777777" w:rsidR="00FF1789" w:rsidRPr="00FF1789" w:rsidRDefault="00B06D4F" w:rsidP="00B06D4F">
      <w:pPr>
        <w:rPr>
          <w:rFonts w:ascii="Arial" w:hAnsi="Arial" w:cs="Arial"/>
          <w:lang w:val="de-CH"/>
        </w:rPr>
      </w:pPr>
      <w:r w:rsidRPr="00B06D4F">
        <w:rPr>
          <w:rFonts w:ascii="Arial" w:hAnsi="Arial" w:cs="Arial"/>
          <w:lang w:val="de-CH"/>
        </w:rPr>
        <w:t>G</w:t>
      </w:r>
      <w:r w:rsidR="00FF1789" w:rsidRPr="00B06D4F">
        <w:rPr>
          <w:rFonts w:ascii="Arial" w:hAnsi="Arial" w:cs="Arial"/>
          <w:lang w:val="de-CH"/>
        </w:rPr>
        <w:t>emeinde</w:t>
      </w:r>
      <w:r w:rsidRPr="00B06D4F">
        <w:rPr>
          <w:rFonts w:ascii="Arial" w:hAnsi="Arial" w:cs="Arial"/>
          <w:lang w:val="de-CH"/>
        </w:rPr>
        <w:t xml:space="preserve"> </w:t>
      </w:r>
      <w:proofErr w:type="spellStart"/>
      <w:r w:rsidRPr="00B06D4F">
        <w:rPr>
          <w:rFonts w:ascii="Arial" w:hAnsi="Arial" w:cs="Arial"/>
          <w:highlight w:val="yellow"/>
          <w:lang w:val="de-CH"/>
        </w:rPr>
        <w:t>Mooswil</w:t>
      </w:r>
      <w:proofErr w:type="spellEnd"/>
    </w:p>
    <w:p w14:paraId="02309ACE" w14:textId="6E040FF2"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proofErr w:type="spellStart"/>
      <w:r w:rsidR="007F496F" w:rsidRPr="002A7797">
        <w:rPr>
          <w:rFonts w:ascii="Arial" w:hAnsi="Arial" w:cs="Arial"/>
          <w:highlight w:val="yellow"/>
          <w:lang w:val="de-CH"/>
        </w:rPr>
        <w:t>Neumatt</w:t>
      </w:r>
      <w:proofErr w:type="spellEnd"/>
    </w:p>
    <w:p w14:paraId="1DAF7A6C" w14:textId="77777777" w:rsidR="00FF1789" w:rsidRPr="00FF1789" w:rsidRDefault="00FF1789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Auflage </w:t>
      </w:r>
      <w:r w:rsidR="006F1EC5">
        <w:rPr>
          <w:rFonts w:ascii="Arial" w:hAnsi="Arial" w:cs="Arial"/>
          <w:lang w:val="de-CH"/>
        </w:rPr>
        <w:t>alter Zustand</w:t>
      </w:r>
      <w:r w:rsidR="00B06D4F">
        <w:rPr>
          <w:rFonts w:ascii="Arial" w:hAnsi="Arial" w:cs="Arial"/>
          <w:lang w:val="de-CH"/>
        </w:rPr>
        <w:t xml:space="preserve"> und </w:t>
      </w:r>
      <w:r w:rsidR="006F1EC5">
        <w:rPr>
          <w:rFonts w:ascii="Arial" w:hAnsi="Arial" w:cs="Arial"/>
          <w:lang w:val="de-CH"/>
        </w:rPr>
        <w:t>Zuteilung</w:t>
      </w:r>
      <w:r w:rsidR="008F2654">
        <w:rPr>
          <w:rFonts w:ascii="Arial" w:hAnsi="Arial" w:cs="Arial"/>
          <w:lang w:val="de-CH"/>
        </w:rPr>
        <w:t>s</w:t>
      </w:r>
      <w:r w:rsidR="006F1EC5">
        <w:rPr>
          <w:rFonts w:ascii="Arial" w:hAnsi="Arial" w:cs="Arial"/>
          <w:lang w:val="de-CH"/>
        </w:rPr>
        <w:t>entwurf</w:t>
      </w:r>
    </w:p>
    <w:p w14:paraId="6FF853CE" w14:textId="77777777" w:rsidR="00FF1789" w:rsidRDefault="00FF1789" w:rsidP="00FF1789">
      <w:pPr>
        <w:rPr>
          <w:rFonts w:ascii="Arial" w:hAnsi="Arial" w:cs="Arial"/>
          <w:lang w:val="de-CH"/>
        </w:rPr>
      </w:pPr>
    </w:p>
    <w:p w14:paraId="24B3FD20" w14:textId="77777777" w:rsidR="00B06D4F" w:rsidRDefault="00B06D4F" w:rsidP="00FF1789">
      <w:pPr>
        <w:rPr>
          <w:rFonts w:ascii="Arial" w:hAnsi="Arial" w:cs="Arial"/>
          <w:lang w:val="de-CH"/>
        </w:rPr>
      </w:pPr>
    </w:p>
    <w:p w14:paraId="28026EB2" w14:textId="2CE4B552" w:rsidR="00B06D4F" w:rsidRPr="00FF1789" w:rsidRDefault="00B06D4F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Sehr geehrte</w:t>
      </w:r>
      <w:r w:rsidR="00C4623C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 </w:t>
      </w:r>
      <w:r w:rsidR="00C4623C">
        <w:rPr>
          <w:rFonts w:ascii="Arial" w:hAnsi="Arial" w:cs="Arial"/>
          <w:highlight w:val="yellow"/>
          <w:lang w:val="de-CH"/>
        </w:rPr>
        <w:t xml:space="preserve">Herr </w:t>
      </w:r>
      <w:r w:rsidR="007F496F" w:rsidRPr="002A7797">
        <w:rPr>
          <w:rFonts w:ascii="Arial" w:hAnsi="Arial" w:cs="Arial"/>
          <w:highlight w:val="yellow"/>
          <w:lang w:val="de-CH"/>
        </w:rPr>
        <w:t>Liechti</w:t>
      </w:r>
    </w:p>
    <w:p w14:paraId="005D73BE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1C2DE1AB" w14:textId="77777777" w:rsidR="00FF1789" w:rsidRPr="00FF1789" w:rsidRDefault="00FF1789" w:rsidP="00FF1789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>Gestützt auf Art. 5</w:t>
      </w:r>
      <w:r w:rsidR="006F1EC5">
        <w:rPr>
          <w:rFonts w:ascii="Arial" w:hAnsi="Arial" w:cs="Arial"/>
          <w:lang w:val="de-CH"/>
        </w:rPr>
        <w:t>0</w:t>
      </w:r>
      <w:r w:rsidRPr="00FF1789">
        <w:rPr>
          <w:rFonts w:ascii="Arial" w:hAnsi="Arial" w:cs="Arial"/>
          <w:lang w:val="de-CH"/>
        </w:rPr>
        <w:t xml:space="preserve"> des Baulandumlegungsdekretes vom 12. Februar 1985 werden folgende Akten zur Einsichtnahme durch die Beteiligten aufgelegt:</w:t>
      </w:r>
    </w:p>
    <w:p w14:paraId="273725F4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09B7D8C9" w14:textId="77777777" w:rsidR="00FF1789" w:rsidRPr="006F1EC5" w:rsidRDefault="006F1EC5" w:rsidP="006F1EC5">
      <w:pPr>
        <w:rPr>
          <w:rFonts w:ascii="Arial" w:hAnsi="Arial" w:cs="Arial"/>
          <w:lang w:val="de-CH"/>
        </w:rPr>
      </w:pPr>
      <w:r w:rsidRPr="006F1EC5">
        <w:rPr>
          <w:rFonts w:ascii="Arial" w:hAnsi="Arial" w:cs="Arial"/>
          <w:b/>
          <w:lang w:val="de-CH"/>
        </w:rPr>
        <w:t>Alter Zustand</w:t>
      </w:r>
      <w:r>
        <w:rPr>
          <w:rFonts w:ascii="Arial" w:hAnsi="Arial" w:cs="Arial"/>
          <w:lang w:val="de-CH"/>
        </w:rPr>
        <w:t>, enthaltend</w:t>
      </w:r>
    </w:p>
    <w:p w14:paraId="6D045402" w14:textId="77777777" w:rsidR="00FF1789" w:rsidRPr="00FF1789" w:rsidRDefault="006F1EC5" w:rsidP="006F1EC5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Situationsplan 1:500 alter Zustand vom</w:t>
      </w:r>
      <w:r w:rsidR="00B06D4F">
        <w:rPr>
          <w:rFonts w:ascii="Arial" w:hAnsi="Arial" w:cs="Arial"/>
          <w:lang w:val="de-CH"/>
        </w:rPr>
        <w:t xml:space="preserve"> </w:t>
      </w:r>
      <w:r w:rsidR="00B06D4F" w:rsidRPr="00245002">
        <w:rPr>
          <w:rFonts w:ascii="Arial" w:hAnsi="Arial" w:cs="Arial"/>
          <w:highlight w:val="yellow"/>
          <w:lang w:val="de-CH"/>
        </w:rPr>
        <w:t>Datum</w:t>
      </w:r>
    </w:p>
    <w:p w14:paraId="5A17CB62" w14:textId="77777777" w:rsidR="00FF1789" w:rsidRPr="00FF1789" w:rsidRDefault="006F1EC5" w:rsidP="006F1EC5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Eigentümerverzeichnis alter Zu</w:t>
      </w:r>
      <w:r w:rsidR="008F2654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 xml:space="preserve">tand </w:t>
      </w:r>
      <w:r w:rsidR="00245002">
        <w:rPr>
          <w:rFonts w:ascii="Arial" w:hAnsi="Arial" w:cs="Arial"/>
          <w:lang w:val="de-CH"/>
        </w:rPr>
        <w:t xml:space="preserve">vom </w:t>
      </w:r>
      <w:r w:rsidR="00245002" w:rsidRPr="00245002">
        <w:rPr>
          <w:rFonts w:ascii="Arial" w:hAnsi="Arial" w:cs="Arial"/>
          <w:highlight w:val="yellow"/>
          <w:lang w:val="de-CH"/>
        </w:rPr>
        <w:t>Datum</w:t>
      </w:r>
    </w:p>
    <w:p w14:paraId="5DE255C7" w14:textId="77777777" w:rsidR="00FF1789" w:rsidRPr="006F1EC5" w:rsidRDefault="006F1EC5" w:rsidP="006F1EC5">
      <w:pPr>
        <w:pStyle w:val="Listenabsatz"/>
        <w:numPr>
          <w:ilvl w:val="0"/>
          <w:numId w:val="5"/>
        </w:numPr>
        <w:ind w:left="567" w:hanging="283"/>
        <w:rPr>
          <w:rFonts w:ascii="Arial" w:hAnsi="Arial" w:cs="Arial"/>
          <w:lang w:val="de-CH"/>
        </w:rPr>
      </w:pPr>
      <w:r w:rsidRPr="006F1EC5">
        <w:rPr>
          <w:rFonts w:ascii="Arial" w:hAnsi="Arial" w:cs="Arial"/>
          <w:lang w:val="de-CH"/>
        </w:rPr>
        <w:t>Wertverzeichnis</w:t>
      </w:r>
      <w:r w:rsidR="00245002" w:rsidRPr="006F1EC5">
        <w:rPr>
          <w:rFonts w:ascii="Arial" w:hAnsi="Arial" w:cs="Arial"/>
          <w:lang w:val="de-CH"/>
        </w:rPr>
        <w:t xml:space="preserve"> vom </w:t>
      </w:r>
      <w:r w:rsidR="00245002" w:rsidRPr="006F1EC5">
        <w:rPr>
          <w:rFonts w:ascii="Arial" w:hAnsi="Arial" w:cs="Arial"/>
          <w:highlight w:val="yellow"/>
          <w:lang w:val="de-CH"/>
        </w:rPr>
        <w:t>Datum</w:t>
      </w:r>
      <w:r>
        <w:rPr>
          <w:rFonts w:ascii="Arial" w:hAnsi="Arial" w:cs="Arial"/>
          <w:lang w:val="de-CH"/>
        </w:rPr>
        <w:t xml:space="preserve"> </w:t>
      </w:r>
      <w:r w:rsidRPr="006F1EC5">
        <w:rPr>
          <w:rFonts w:ascii="Arial" w:hAnsi="Arial" w:cs="Arial"/>
          <w:i/>
          <w:lang w:val="de-CH"/>
        </w:rPr>
        <w:t xml:space="preserve">(dieses nur, </w:t>
      </w:r>
      <w:r>
        <w:rPr>
          <w:rFonts w:ascii="Arial" w:hAnsi="Arial" w:cs="Arial"/>
          <w:i/>
          <w:lang w:val="de-CH"/>
        </w:rPr>
        <w:t>falls</w:t>
      </w:r>
      <w:r w:rsidRPr="006F1EC5">
        <w:rPr>
          <w:rFonts w:ascii="Arial" w:hAnsi="Arial" w:cs="Arial"/>
          <w:i/>
          <w:lang w:val="de-CH"/>
        </w:rPr>
        <w:t xml:space="preserve"> Werte festgelegt worden sind)</w:t>
      </w:r>
    </w:p>
    <w:p w14:paraId="4F0191B4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0A3F7B23" w14:textId="5D0CCEBF" w:rsidR="0011258D" w:rsidRPr="008F2654" w:rsidRDefault="0011258D" w:rsidP="0011258D">
      <w:pPr>
        <w:spacing w:after="60"/>
        <w:rPr>
          <w:rFonts w:ascii="Arial" w:hAnsi="Arial" w:cs="Arial"/>
          <w:lang w:val="de-CH"/>
        </w:rPr>
      </w:pPr>
      <w:r w:rsidRPr="008F2654">
        <w:rPr>
          <w:rFonts w:ascii="Arial" w:hAnsi="Arial" w:cs="Arial"/>
          <w:lang w:val="de-CH"/>
        </w:rPr>
        <w:t>Die</w:t>
      </w:r>
      <w:r w:rsidR="006F1EC5" w:rsidRPr="008F2654">
        <w:rPr>
          <w:rFonts w:ascii="Arial" w:hAnsi="Arial" w:cs="Arial"/>
          <w:lang w:val="de-CH"/>
        </w:rPr>
        <w:t>se Akten</w:t>
      </w:r>
      <w:r w:rsidRPr="008F2654">
        <w:rPr>
          <w:rFonts w:ascii="Arial" w:hAnsi="Arial" w:cs="Arial"/>
          <w:lang w:val="de-CH"/>
        </w:rPr>
        <w:t xml:space="preserve"> liegen während 30 Tagen, vom </w:t>
      </w:r>
      <w:r w:rsidRPr="008F2654">
        <w:rPr>
          <w:rFonts w:ascii="Arial" w:hAnsi="Arial" w:cs="Arial"/>
          <w:highlight w:val="yellow"/>
          <w:lang w:val="de-CH"/>
        </w:rPr>
        <w:t>Datum</w:t>
      </w:r>
      <w:r w:rsidRPr="008F2654">
        <w:rPr>
          <w:rFonts w:ascii="Arial" w:hAnsi="Arial" w:cs="Arial"/>
          <w:lang w:val="de-CH"/>
        </w:rPr>
        <w:t xml:space="preserve"> bis und mit </w:t>
      </w:r>
      <w:r w:rsidRPr="008F2654">
        <w:rPr>
          <w:rFonts w:ascii="Arial" w:hAnsi="Arial" w:cs="Arial"/>
          <w:highlight w:val="yellow"/>
          <w:lang w:val="de-CH"/>
        </w:rPr>
        <w:t>Datum</w:t>
      </w:r>
      <w:r w:rsidRPr="008F2654">
        <w:rPr>
          <w:rFonts w:ascii="Arial" w:hAnsi="Arial" w:cs="Arial"/>
          <w:lang w:val="de-CH"/>
        </w:rPr>
        <w:t xml:space="preserve">, </w:t>
      </w:r>
      <w:r w:rsidR="00B930ED" w:rsidRPr="008F2654">
        <w:rPr>
          <w:rFonts w:ascii="Arial" w:hAnsi="Arial" w:cs="Arial"/>
          <w:lang w:val="de-CH"/>
        </w:rPr>
        <w:t xml:space="preserve">zur Einsichtnahme durch die Beteiligten </w:t>
      </w:r>
      <w:r w:rsidRPr="008F2654">
        <w:rPr>
          <w:rFonts w:ascii="Arial" w:hAnsi="Arial" w:cs="Arial"/>
          <w:lang w:val="de-CH"/>
        </w:rPr>
        <w:t xml:space="preserve">auf der Gemeindeverwaltung </w:t>
      </w:r>
      <w:proofErr w:type="spellStart"/>
      <w:r w:rsidRPr="008F2654">
        <w:rPr>
          <w:rFonts w:ascii="Arial" w:hAnsi="Arial" w:cs="Arial"/>
          <w:highlight w:val="yellow"/>
          <w:lang w:val="de-CH"/>
        </w:rPr>
        <w:t>Mooswil</w:t>
      </w:r>
      <w:proofErr w:type="spellEnd"/>
      <w:r w:rsidRPr="008F2654">
        <w:rPr>
          <w:rFonts w:ascii="Arial" w:hAnsi="Arial" w:cs="Arial"/>
          <w:highlight w:val="yellow"/>
          <w:lang w:val="de-CH"/>
        </w:rPr>
        <w:t xml:space="preserve">, </w:t>
      </w:r>
      <w:r w:rsidR="00C4623C" w:rsidRPr="00602EC2">
        <w:rPr>
          <w:rFonts w:ascii="Arial" w:hAnsi="Arial" w:cs="Arial"/>
          <w:highlight w:val="yellow"/>
          <w:lang w:val="de-CH"/>
        </w:rPr>
        <w:t>Dorfplatz 25</w:t>
      </w:r>
      <w:r w:rsidRPr="008F2654">
        <w:rPr>
          <w:rFonts w:ascii="Arial" w:hAnsi="Arial" w:cs="Arial"/>
          <w:lang w:val="de-CH"/>
        </w:rPr>
        <w:t>, auf.</w:t>
      </w:r>
    </w:p>
    <w:p w14:paraId="4063B1E6" w14:textId="77777777" w:rsidR="00B930ED" w:rsidRDefault="0011258D" w:rsidP="0011258D">
      <w:pPr>
        <w:spacing w:after="120"/>
        <w:rPr>
          <w:rFonts w:ascii="Arial" w:hAnsi="Arial" w:cs="Arial"/>
          <w:lang w:val="de-CH"/>
        </w:rPr>
      </w:pPr>
      <w:r w:rsidRPr="008F2654">
        <w:rPr>
          <w:rFonts w:ascii="Arial" w:hAnsi="Arial" w:cs="Arial"/>
          <w:lang w:val="de-CH"/>
        </w:rPr>
        <w:t xml:space="preserve">Während der Auflagefrist können die Beteiligten gegen </w:t>
      </w:r>
      <w:r w:rsidR="006F1EC5" w:rsidRPr="008F2654">
        <w:rPr>
          <w:rFonts w:ascii="Arial" w:hAnsi="Arial" w:cs="Arial"/>
          <w:lang w:val="de-CH"/>
        </w:rPr>
        <w:t>die Akten des alten Zustands</w:t>
      </w:r>
      <w:r w:rsidRPr="008F2654">
        <w:rPr>
          <w:rFonts w:ascii="Arial" w:hAnsi="Arial" w:cs="Arial"/>
          <w:lang w:val="de-CH"/>
        </w:rPr>
        <w:t xml:space="preserve"> beim Umlegungsausschuss</w:t>
      </w:r>
      <w:r w:rsidR="00B930ED" w:rsidRPr="008F2654">
        <w:rPr>
          <w:rFonts w:ascii="Arial" w:hAnsi="Arial" w:cs="Arial"/>
          <w:lang w:val="de-CH"/>
        </w:rPr>
        <w:t xml:space="preserve"> (p.A. Gemeindeverwaltung </w:t>
      </w:r>
      <w:proofErr w:type="spellStart"/>
      <w:r w:rsidR="00B930ED" w:rsidRPr="008F2654">
        <w:rPr>
          <w:rFonts w:ascii="Arial" w:hAnsi="Arial" w:cs="Arial"/>
          <w:highlight w:val="yellow"/>
          <w:lang w:val="de-CH"/>
        </w:rPr>
        <w:t>Mooswil</w:t>
      </w:r>
      <w:proofErr w:type="spellEnd"/>
      <w:r w:rsidR="00B930ED" w:rsidRPr="008F2654">
        <w:rPr>
          <w:rFonts w:ascii="Arial" w:hAnsi="Arial" w:cs="Arial"/>
          <w:lang w:val="de-CH"/>
        </w:rPr>
        <w:t xml:space="preserve">) schriftlich Einsprache erheben. </w:t>
      </w:r>
      <w:r w:rsidR="00B930ED" w:rsidRPr="00FF1789">
        <w:rPr>
          <w:rFonts w:ascii="Arial" w:hAnsi="Arial" w:cs="Arial"/>
          <w:lang w:val="de-CH"/>
        </w:rPr>
        <w:t>D</w:t>
      </w:r>
      <w:r w:rsidR="00B930ED">
        <w:rPr>
          <w:rFonts w:ascii="Arial" w:hAnsi="Arial" w:cs="Arial"/>
          <w:lang w:val="de-CH"/>
        </w:rPr>
        <w:t xml:space="preserve">ie Einsprache ist zu begründen. </w:t>
      </w:r>
    </w:p>
    <w:p w14:paraId="4BACA9A2" w14:textId="77777777" w:rsidR="006F1EC5" w:rsidRDefault="006F1EC5" w:rsidP="00FF1789">
      <w:pPr>
        <w:rPr>
          <w:rFonts w:ascii="Arial" w:hAnsi="Arial" w:cs="Arial"/>
          <w:lang w:val="de-CH"/>
        </w:rPr>
      </w:pPr>
    </w:p>
    <w:p w14:paraId="39F486F7" w14:textId="77777777" w:rsidR="006F1EC5" w:rsidRDefault="006F1EC5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Gleichzeitig mit dem alten Zustand liegt ein </w:t>
      </w:r>
      <w:r w:rsidRPr="006F1EC5">
        <w:rPr>
          <w:rFonts w:ascii="Arial" w:hAnsi="Arial" w:cs="Arial"/>
          <w:b/>
          <w:lang w:val="de-CH"/>
        </w:rPr>
        <w:t>Zuteilungsentwurf</w:t>
      </w:r>
      <w:r>
        <w:rPr>
          <w:rFonts w:ascii="Arial" w:hAnsi="Arial" w:cs="Arial"/>
          <w:lang w:val="de-CH"/>
        </w:rPr>
        <w:t xml:space="preserve"> auf. In diesen können die Beteiligten gemäss Art. 51 </w:t>
      </w:r>
      <w:r w:rsidRPr="00FF1789">
        <w:rPr>
          <w:rFonts w:ascii="Arial" w:hAnsi="Arial" w:cs="Arial"/>
          <w:lang w:val="de-CH"/>
        </w:rPr>
        <w:t>des Baulandumlegungsdekretes vom 12. Februar 1985</w:t>
      </w:r>
      <w:r>
        <w:rPr>
          <w:rFonts w:ascii="Arial" w:hAnsi="Arial" w:cs="Arial"/>
          <w:lang w:val="de-CH"/>
        </w:rPr>
        <w:t xml:space="preserve"> Einsicht nehmen und dazu </w:t>
      </w:r>
      <w:r w:rsidRPr="008F2654">
        <w:rPr>
          <w:rFonts w:ascii="Arial" w:hAnsi="Arial" w:cs="Arial"/>
          <w:lang w:val="de-CH"/>
        </w:rPr>
        <w:t xml:space="preserve">während der Auflagefrist </w:t>
      </w:r>
      <w:r>
        <w:rPr>
          <w:rFonts w:ascii="Arial" w:hAnsi="Arial" w:cs="Arial"/>
          <w:lang w:val="de-CH"/>
        </w:rPr>
        <w:t xml:space="preserve">schriftlich Stellung beziehen. Die Stellungnahmen sind an den </w:t>
      </w:r>
      <w:r w:rsidRPr="008F2654">
        <w:rPr>
          <w:rFonts w:ascii="Arial" w:hAnsi="Arial" w:cs="Arial"/>
          <w:lang w:val="de-CH"/>
        </w:rPr>
        <w:t xml:space="preserve">Umlegungsausschuss (p.A. Gemeindeverwaltung </w:t>
      </w:r>
      <w:proofErr w:type="spellStart"/>
      <w:r w:rsidRPr="008F2654">
        <w:rPr>
          <w:rFonts w:ascii="Arial" w:hAnsi="Arial" w:cs="Arial"/>
          <w:highlight w:val="yellow"/>
          <w:lang w:val="de-CH"/>
        </w:rPr>
        <w:t>Mooswil</w:t>
      </w:r>
      <w:proofErr w:type="spellEnd"/>
      <w:r w:rsidRPr="008F2654">
        <w:rPr>
          <w:rFonts w:ascii="Arial" w:hAnsi="Arial" w:cs="Arial"/>
          <w:lang w:val="de-CH"/>
        </w:rPr>
        <w:t>) zu richten.</w:t>
      </w:r>
    </w:p>
    <w:p w14:paraId="74EA86C5" w14:textId="77777777" w:rsidR="00EC731B" w:rsidRDefault="00EC731B" w:rsidP="00FF1789">
      <w:pPr>
        <w:rPr>
          <w:rFonts w:ascii="Arial" w:hAnsi="Arial" w:cs="Arial"/>
          <w:lang w:val="de-CH"/>
        </w:rPr>
      </w:pPr>
    </w:p>
    <w:p w14:paraId="644139FC" w14:textId="77777777" w:rsidR="006F1EC5" w:rsidRDefault="006F1EC5" w:rsidP="00FF1789">
      <w:pPr>
        <w:rPr>
          <w:rFonts w:ascii="Arial" w:hAnsi="Arial" w:cs="Arial"/>
          <w:lang w:val="de-CH"/>
        </w:rPr>
      </w:pPr>
    </w:p>
    <w:p w14:paraId="355A73A8" w14:textId="77777777" w:rsidR="006F1EC5" w:rsidRDefault="006F1EC5" w:rsidP="00FF1789">
      <w:pPr>
        <w:rPr>
          <w:rFonts w:ascii="Arial" w:hAnsi="Arial" w:cs="Arial"/>
          <w:lang w:val="de-CH"/>
        </w:rPr>
      </w:pPr>
    </w:p>
    <w:p w14:paraId="6A13B837" w14:textId="77777777" w:rsid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FF1789" w:rsidRPr="00FF1789">
        <w:rPr>
          <w:rFonts w:ascii="Arial" w:hAnsi="Arial" w:cs="Arial"/>
          <w:lang w:val="de-CH"/>
        </w:rPr>
        <w:t>Der Umlegungsausschuss</w:t>
      </w:r>
    </w:p>
    <w:p w14:paraId="118EFB10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35424990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4B0CEE5B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4A20F91E" w14:textId="35021565" w:rsidR="00EC731B" w:rsidRDefault="00EC731B" w:rsidP="007F496F">
      <w:pPr>
        <w:tabs>
          <w:tab w:val="left" w:pos="5103"/>
          <w:tab w:val="left" w:pos="7088"/>
        </w:tabs>
        <w:rPr>
          <w:rFonts w:ascii="Arial" w:hAnsi="Arial" w:cs="Arial"/>
          <w:lang w:val="de-CH"/>
        </w:rPr>
      </w:pPr>
      <w:r w:rsidRPr="00EC731B">
        <w:rPr>
          <w:rFonts w:ascii="Arial" w:hAnsi="Arial" w:cs="Arial"/>
          <w:lang w:val="de-CH"/>
        </w:rPr>
        <w:tab/>
      </w:r>
      <w:bookmarkStart w:id="0" w:name="_GoBack"/>
      <w:r w:rsidR="007F496F" w:rsidRPr="002A7797">
        <w:rPr>
          <w:rFonts w:ascii="Arial" w:hAnsi="Arial" w:cs="Arial"/>
          <w:highlight w:val="yellow"/>
          <w:lang w:val="de-CH"/>
        </w:rPr>
        <w:t>Hans Müller</w:t>
      </w:r>
      <w:bookmarkEnd w:id="0"/>
      <w:r w:rsidR="007F496F">
        <w:rPr>
          <w:rFonts w:ascii="Arial" w:hAnsi="Arial" w:cs="Arial"/>
          <w:lang w:val="de-CH"/>
        </w:rPr>
        <w:tab/>
      </w:r>
      <w:r w:rsidR="007F496F" w:rsidRPr="002A7797">
        <w:rPr>
          <w:rFonts w:ascii="Arial" w:hAnsi="Arial" w:cs="Arial"/>
          <w:highlight w:val="yellow"/>
          <w:lang w:val="de-CH"/>
        </w:rPr>
        <w:t>Andreas Lauterburg</w:t>
      </w:r>
    </w:p>
    <w:p w14:paraId="704A65BB" w14:textId="0B7FE464" w:rsidR="007F496F" w:rsidRPr="00FF1789" w:rsidRDefault="007F496F" w:rsidP="002A7797">
      <w:pPr>
        <w:tabs>
          <w:tab w:val="left" w:pos="5103"/>
          <w:tab w:val="left" w:pos="7088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Pr="002A7797">
        <w:rPr>
          <w:rFonts w:ascii="Arial" w:hAnsi="Arial" w:cs="Arial"/>
          <w:highlight w:val="yellow"/>
          <w:lang w:val="de-CH"/>
        </w:rPr>
        <w:t>Vorsitzender</w:t>
      </w:r>
      <w:r>
        <w:rPr>
          <w:rFonts w:ascii="Arial" w:hAnsi="Arial" w:cs="Arial"/>
          <w:lang w:val="de-CH"/>
        </w:rPr>
        <w:tab/>
      </w:r>
      <w:r w:rsidRPr="002A7797">
        <w:rPr>
          <w:rFonts w:ascii="Arial" w:hAnsi="Arial" w:cs="Arial"/>
          <w:highlight w:val="yellow"/>
          <w:lang w:val="de-CH"/>
        </w:rPr>
        <w:t>Mitglied</w:t>
      </w:r>
    </w:p>
    <w:p w14:paraId="6E01C87D" w14:textId="77777777" w:rsidR="00984234" w:rsidRDefault="00984234" w:rsidP="00FF1789">
      <w:pPr>
        <w:rPr>
          <w:rFonts w:ascii="Arial" w:hAnsi="Arial" w:cs="Arial"/>
          <w:lang w:val="de-CH"/>
        </w:rPr>
      </w:pPr>
    </w:p>
    <w:p w14:paraId="55756662" w14:textId="77777777"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11258D"/>
    <w:rsid w:val="002322DD"/>
    <w:rsid w:val="00245002"/>
    <w:rsid w:val="002A7797"/>
    <w:rsid w:val="006F1EC5"/>
    <w:rsid w:val="007F496F"/>
    <w:rsid w:val="008F2654"/>
    <w:rsid w:val="00984234"/>
    <w:rsid w:val="00995A7F"/>
    <w:rsid w:val="00B06D4F"/>
    <w:rsid w:val="00B930ED"/>
    <w:rsid w:val="00C4623C"/>
    <w:rsid w:val="00EC731B"/>
    <w:rsid w:val="00FA1C0B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AFA18"/>
  <w15:docId w15:val="{629CCFB3-1B72-4EE4-8032-4127696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79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Auflage des alten Bestandes / des Zuteilungsentwurfs</dc:title>
  <dc:subject/>
  <dc:creator>AGI</dc:creator>
  <cp:keywords/>
  <cp:lastModifiedBy>Blumenau Luisa, DIJ-AGI</cp:lastModifiedBy>
  <cp:revision>7</cp:revision>
  <dcterms:created xsi:type="dcterms:W3CDTF">2018-04-20T08:23:00Z</dcterms:created>
  <dcterms:modified xsi:type="dcterms:W3CDTF">2023-09-28T14:53:00Z</dcterms:modified>
</cp:coreProperties>
</file>